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1A" w:rsidRDefault="009E75E7" w:rsidP="00907A1E">
      <w:pPr>
        <w:pStyle w:val="NormalWeb"/>
        <w:spacing w:line="276" w:lineRule="auto"/>
        <w:rPr>
          <w:rFonts w:ascii="Comic Sans MS" w:hAnsi="Comic Sans MS" w:cs="Lucida Sans Unicode"/>
          <w:b/>
          <w:bCs/>
          <w:sz w:val="28"/>
          <w:szCs w:val="28"/>
          <w:u w:val="single"/>
          <w:lang w:val="en-US"/>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373892</wp:posOffset>
            </wp:positionH>
            <wp:positionV relativeFrom="paragraph">
              <wp:posOffset>-423080</wp:posOffset>
            </wp:positionV>
            <wp:extent cx="7678287" cy="5732060"/>
            <wp:effectExtent l="19050" t="0" r="0" b="0"/>
            <wp:wrapNone/>
            <wp:docPr id="1" name="Picture 0" descr="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jpg"/>
                    <pic:cNvPicPr/>
                  </pic:nvPicPr>
                  <pic:blipFill>
                    <a:blip r:embed="rId6" cstate="print"/>
                    <a:stretch>
                      <a:fillRect/>
                    </a:stretch>
                  </pic:blipFill>
                  <pic:spPr>
                    <a:xfrm>
                      <a:off x="0" y="0"/>
                      <a:ext cx="7678287" cy="5732060"/>
                    </a:xfrm>
                    <a:prstGeom prst="rect">
                      <a:avLst/>
                    </a:prstGeom>
                  </pic:spPr>
                </pic:pic>
              </a:graphicData>
            </a:graphic>
          </wp:anchor>
        </w:drawing>
      </w: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64276A" w:rsidP="00907A1E">
      <w:pPr>
        <w:pStyle w:val="NormalWeb"/>
        <w:spacing w:line="276" w:lineRule="auto"/>
        <w:rPr>
          <w:rFonts w:ascii="Comic Sans MS" w:hAnsi="Comic Sans MS" w:cs="Lucida Sans Unicode"/>
          <w:b/>
          <w:bCs/>
          <w:sz w:val="28"/>
          <w:szCs w:val="28"/>
          <w:u w:val="single"/>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4.1pt;margin-top:35.35pt;width:497.6pt;height:217.05pt;z-index:251657728" fillcolor="black" strokecolor="white [3212]" strokeweight="1.5pt">
            <v:shadow color="#868686"/>
            <v:textpath style="font-family:&quot;Impact&quot;;v-text-kern:t" trim="t" fitpath="t" string="Millbrook's&#10; Sport Premium &#10;Action Plan&#10;2017 - 18"/>
          </v:shape>
        </w:pict>
      </w: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7A061A" w:rsidRDefault="007A061A" w:rsidP="00907A1E">
      <w:pPr>
        <w:pStyle w:val="NormalWeb"/>
        <w:spacing w:line="276" w:lineRule="auto"/>
        <w:rPr>
          <w:rFonts w:ascii="Comic Sans MS" w:hAnsi="Comic Sans MS" w:cs="Lucida Sans Unicode"/>
          <w:b/>
          <w:bCs/>
          <w:sz w:val="28"/>
          <w:szCs w:val="28"/>
          <w:u w:val="single"/>
          <w:lang w:val="en-US"/>
        </w:rPr>
      </w:pPr>
    </w:p>
    <w:p w:rsidR="00907A1E" w:rsidRPr="005A2833" w:rsidRDefault="00907A1E" w:rsidP="00907A1E">
      <w:pPr>
        <w:pStyle w:val="NormalWeb"/>
        <w:spacing w:line="276" w:lineRule="auto"/>
        <w:rPr>
          <w:rFonts w:ascii="Comic Sans MS" w:hAnsi="Comic Sans MS" w:cs="Lucida Sans Unicode"/>
          <w:sz w:val="28"/>
          <w:szCs w:val="28"/>
          <w:lang w:val="en-US"/>
        </w:rPr>
      </w:pPr>
      <w:r w:rsidRPr="00BE148C">
        <w:rPr>
          <w:rFonts w:ascii="Comic Sans MS" w:hAnsi="Comic Sans MS" w:cs="Lucida Sans Unicode"/>
          <w:b/>
          <w:bCs/>
          <w:sz w:val="28"/>
          <w:szCs w:val="28"/>
          <w:u w:val="single"/>
          <w:lang w:val="en-US"/>
        </w:rPr>
        <w:lastRenderedPageBreak/>
        <w:t>What is the Sports Premium?</w:t>
      </w:r>
    </w:p>
    <w:p w:rsidR="005A2833" w:rsidRDefault="005A2833" w:rsidP="005A2833">
      <w:pPr>
        <w:pStyle w:val="Default"/>
        <w:rPr>
          <w:sz w:val="28"/>
          <w:szCs w:val="28"/>
        </w:rPr>
      </w:pPr>
      <w:r>
        <w:t xml:space="preserve"> </w:t>
      </w:r>
      <w:r>
        <w:rPr>
          <w:b/>
          <w:bCs/>
          <w:i/>
          <w:iCs/>
          <w:sz w:val="28"/>
          <w:szCs w:val="28"/>
        </w:rPr>
        <w:t xml:space="preserve">PE and Sports Grant </w:t>
      </w:r>
    </w:p>
    <w:p w:rsidR="005A2833" w:rsidRDefault="005A2833" w:rsidP="005A2833">
      <w:pPr>
        <w:pStyle w:val="Default"/>
        <w:rPr>
          <w:sz w:val="28"/>
          <w:szCs w:val="28"/>
        </w:rPr>
      </w:pPr>
      <w:r>
        <w:rPr>
          <w:sz w:val="28"/>
          <w:szCs w:val="28"/>
        </w:rPr>
        <w:t xml:space="preserve">The government is providing additional funding of £150 million per annum for academic years to improve provision of physical education (PE) and sport in primary schools. This funding - provided jointly by the Departments for Education, Health and Culture, Media and Sport – has been allocated to primary school head teachers. </w:t>
      </w:r>
    </w:p>
    <w:p w:rsidR="005A2833" w:rsidRDefault="005A2833" w:rsidP="005A2833">
      <w:pPr>
        <w:pStyle w:val="Default"/>
        <w:rPr>
          <w:sz w:val="28"/>
          <w:szCs w:val="28"/>
        </w:rPr>
      </w:pPr>
      <w:r>
        <w:rPr>
          <w:sz w:val="28"/>
          <w:szCs w:val="28"/>
        </w:rPr>
        <w:t xml:space="preserve">This funding is ring-fenced and therefore can only be spent on provision of PE and sport in schools. </w:t>
      </w:r>
    </w:p>
    <w:p w:rsidR="005A2833" w:rsidRDefault="005A2833" w:rsidP="005A2833">
      <w:pPr>
        <w:pStyle w:val="Default"/>
        <w:rPr>
          <w:b/>
          <w:bCs/>
          <w:i/>
          <w:iCs/>
          <w:sz w:val="28"/>
          <w:szCs w:val="28"/>
        </w:rPr>
      </w:pPr>
    </w:p>
    <w:p w:rsidR="005A2833" w:rsidRDefault="005A2833" w:rsidP="005A2833">
      <w:pPr>
        <w:pStyle w:val="Default"/>
        <w:rPr>
          <w:sz w:val="28"/>
          <w:szCs w:val="28"/>
        </w:rPr>
      </w:pPr>
      <w:r>
        <w:rPr>
          <w:b/>
          <w:bCs/>
          <w:i/>
          <w:iCs/>
          <w:sz w:val="28"/>
          <w:szCs w:val="28"/>
        </w:rPr>
        <w:t xml:space="preserve">Purpose of funding </w:t>
      </w:r>
    </w:p>
    <w:p w:rsidR="00907A1E" w:rsidRPr="005A2833" w:rsidRDefault="005A2833" w:rsidP="005A2833">
      <w:pPr>
        <w:pStyle w:val="NormalWeb"/>
        <w:spacing w:line="276" w:lineRule="auto"/>
        <w:rPr>
          <w:rFonts w:ascii="Comic Sans MS" w:hAnsi="Comic Sans MS" w:cs="Lucida Sans Unicode"/>
          <w:lang w:val="en-US"/>
        </w:rPr>
      </w:pPr>
      <w:r>
        <w:rPr>
          <w:sz w:val="28"/>
          <w:szCs w:val="28"/>
        </w:rPr>
        <w:t>Schools must spend the additional funding on improving their provision of PE and sport, but schools have been given the freedom to choose how they do this. A list of possible uses has:</w:t>
      </w:r>
    </w:p>
    <w:p w:rsidR="00907A1E" w:rsidRPr="00907A1E" w:rsidRDefault="00907A1E" w:rsidP="00907A1E">
      <w:pPr>
        <w:pStyle w:val="Default"/>
      </w:pPr>
      <w:r w:rsidRPr="00907A1E">
        <w:t xml:space="preserve">Possible uses for the funding include: </w:t>
      </w:r>
    </w:p>
    <w:p w:rsidR="00907A1E" w:rsidRPr="00907A1E" w:rsidRDefault="00907A1E" w:rsidP="00907A1E">
      <w:pPr>
        <w:pStyle w:val="Default"/>
        <w:numPr>
          <w:ilvl w:val="0"/>
          <w:numId w:val="1"/>
        </w:numPr>
        <w:spacing w:after="79"/>
      </w:pPr>
      <w:r w:rsidRPr="00907A1E">
        <w:t xml:space="preserve">hiring specialist PE teachers or qualified sports coaches to work alongside primary teachers when teaching PE </w:t>
      </w:r>
    </w:p>
    <w:p w:rsidR="00907A1E" w:rsidRPr="00907A1E" w:rsidRDefault="00907A1E" w:rsidP="00907A1E">
      <w:pPr>
        <w:pStyle w:val="Default"/>
        <w:numPr>
          <w:ilvl w:val="0"/>
          <w:numId w:val="1"/>
        </w:numPr>
        <w:spacing w:after="79"/>
      </w:pPr>
      <w:r w:rsidRPr="00907A1E">
        <w:t xml:space="preserve">new or additional Change4Life sport club </w:t>
      </w:r>
    </w:p>
    <w:p w:rsidR="00907A1E" w:rsidRPr="00907A1E" w:rsidRDefault="00907A1E" w:rsidP="00907A1E">
      <w:pPr>
        <w:pStyle w:val="Default"/>
        <w:numPr>
          <w:ilvl w:val="0"/>
          <w:numId w:val="1"/>
        </w:numPr>
        <w:spacing w:after="79"/>
      </w:pPr>
      <w:r w:rsidRPr="00907A1E">
        <w:t xml:space="preserve">paying for professional development opportunities in PE/sport </w:t>
      </w:r>
    </w:p>
    <w:p w:rsidR="00907A1E" w:rsidRPr="00907A1E" w:rsidRDefault="00907A1E" w:rsidP="00907A1E">
      <w:pPr>
        <w:pStyle w:val="Default"/>
        <w:numPr>
          <w:ilvl w:val="0"/>
          <w:numId w:val="1"/>
        </w:numPr>
        <w:spacing w:after="79"/>
      </w:pPr>
      <w:r w:rsidRPr="00907A1E">
        <w:t xml:space="preserve">providing cover to release primary teachers for professional development in PE/sport </w:t>
      </w:r>
    </w:p>
    <w:p w:rsidR="00907A1E" w:rsidRPr="00907A1E" w:rsidRDefault="00907A1E" w:rsidP="00907A1E">
      <w:pPr>
        <w:pStyle w:val="Default"/>
        <w:numPr>
          <w:ilvl w:val="0"/>
          <w:numId w:val="1"/>
        </w:numPr>
        <w:spacing w:after="79"/>
      </w:pPr>
      <w:r w:rsidRPr="00907A1E">
        <w:t xml:space="preserve">running sport competitions, or increasing participation in the school games </w:t>
      </w:r>
    </w:p>
    <w:p w:rsidR="00907A1E" w:rsidRPr="00907A1E" w:rsidRDefault="00907A1E" w:rsidP="00907A1E">
      <w:pPr>
        <w:pStyle w:val="Default"/>
        <w:numPr>
          <w:ilvl w:val="0"/>
          <w:numId w:val="1"/>
        </w:numPr>
        <w:spacing w:after="79"/>
      </w:pPr>
      <w:r w:rsidRPr="00907A1E">
        <w:t xml:space="preserve">buying quality assured professional development modules or materials for PE/sport </w:t>
      </w:r>
    </w:p>
    <w:p w:rsidR="00C438C6" w:rsidRDefault="00907A1E" w:rsidP="005A2833">
      <w:pPr>
        <w:pStyle w:val="Default"/>
        <w:numPr>
          <w:ilvl w:val="0"/>
          <w:numId w:val="1"/>
        </w:numPr>
        <w:spacing w:after="79"/>
      </w:pPr>
      <w:r w:rsidRPr="00907A1E">
        <w:t xml:space="preserve">providing places for pupils on after school sport clubs and holiday clubs </w:t>
      </w:r>
    </w:p>
    <w:p w:rsidR="003E5981" w:rsidRDefault="003E5981" w:rsidP="003E5981">
      <w:pPr>
        <w:pStyle w:val="Default"/>
        <w:spacing w:after="79"/>
      </w:pPr>
    </w:p>
    <w:p w:rsidR="003E5981" w:rsidRDefault="003E5981" w:rsidP="003E5981">
      <w:pPr>
        <w:pStyle w:val="Default"/>
        <w:spacing w:after="79"/>
      </w:pPr>
    </w:p>
    <w:p w:rsidR="003E5981" w:rsidRDefault="003E5981" w:rsidP="003E5981">
      <w:pPr>
        <w:pStyle w:val="Default"/>
        <w:spacing w:after="79"/>
      </w:pPr>
    </w:p>
    <w:p w:rsidR="003E5981" w:rsidRDefault="003E5981" w:rsidP="003E5981">
      <w:pPr>
        <w:pStyle w:val="Default"/>
        <w:spacing w:after="79"/>
        <w:rPr>
          <w:b/>
          <w:sz w:val="28"/>
          <w:u w:val="single"/>
        </w:rPr>
      </w:pPr>
      <w:r>
        <w:rPr>
          <w:b/>
          <w:sz w:val="28"/>
          <w:u w:val="single"/>
        </w:rPr>
        <w:t>Impact of Sports Premium</w:t>
      </w:r>
    </w:p>
    <w:p w:rsidR="003E5981" w:rsidRPr="00210E06" w:rsidRDefault="00B22ED8" w:rsidP="003E5981">
      <w:pPr>
        <w:pStyle w:val="Default"/>
        <w:spacing w:after="79"/>
      </w:pPr>
      <w:r w:rsidRPr="00210E06">
        <w:t>It is essential for Millbrook to ensure that the funds continue to have a positive impact within school for all students. The tracking and evaluation of impact needs to be a continual process throughout the school year, to maximise the opportunities for the children within school.</w:t>
      </w:r>
    </w:p>
    <w:p w:rsidR="00B22ED8" w:rsidRPr="00210E06" w:rsidRDefault="00B22ED8" w:rsidP="003E5981">
      <w:pPr>
        <w:pStyle w:val="Default"/>
        <w:spacing w:after="79"/>
      </w:pPr>
      <w:r w:rsidRPr="00210E06">
        <w:t>AW will be responsible for this as he will have the responsibility for ordering new equipment, booking training courses for staff and organising competitions for the children (both inter and intra competitions). However all teaching staff must work and communicate together to ensure that any money being spent has the desired outcome. If there are any issues or suggestions, staff must inform AW of this as soon as possible in order for any necessary changes to take place.</w:t>
      </w:r>
    </w:p>
    <w:p w:rsidR="00B22ED8" w:rsidRPr="00210E06" w:rsidRDefault="00B22ED8" w:rsidP="003E5981">
      <w:pPr>
        <w:pStyle w:val="Default"/>
        <w:spacing w:after="79"/>
      </w:pPr>
      <w:r w:rsidRPr="00210E06">
        <w:t xml:space="preserve">The training that members of staff have been on has improved the </w:t>
      </w:r>
      <w:r w:rsidR="00210E06" w:rsidRPr="00210E06">
        <w:t>inclusion</w:t>
      </w:r>
      <w:r w:rsidRPr="00210E06">
        <w:t xml:space="preserve"> within P.E lessons, specifically for children with SEND. It has also allowed JD(Literacy lead) to attend an active literacy course which she will implement across the summer term across the school. The funding has been used for supply cover to allow this to happen. This also allowed for the purchase of specific sports equipment for </w:t>
      </w:r>
      <w:r w:rsidR="0056590C">
        <w:t>an inclusive SEND focus sport (c</w:t>
      </w:r>
      <w:r w:rsidRPr="00210E06">
        <w:t>urling), this would have been impossible without the sports premium.</w:t>
      </w:r>
    </w:p>
    <w:p w:rsidR="00B22ED8" w:rsidRPr="00210E06" w:rsidRDefault="00B22ED8" w:rsidP="003E5981">
      <w:pPr>
        <w:pStyle w:val="Default"/>
        <w:spacing w:after="79"/>
      </w:pPr>
      <w:r w:rsidRPr="00210E06">
        <w:t xml:space="preserve">The decision to employ a sports apprentice has been an impactful use of funding. This has not only provided extra support withing P.E lessons but the support at dinner time with a change 4 life club taking place, help with a variety of afterschool sports clubs and running their own change 4 life club has been a great success this year. </w:t>
      </w:r>
    </w:p>
    <w:p w:rsidR="00B22ED8" w:rsidRPr="00210E06" w:rsidRDefault="00B22ED8" w:rsidP="003E5981">
      <w:pPr>
        <w:pStyle w:val="Default"/>
        <w:spacing w:after="79"/>
      </w:pPr>
      <w:r w:rsidRPr="00210E06">
        <w:t xml:space="preserve">As a school we have focussed on improving the quality of P.E lessons with high quality equipment, with new hockey sticks and goals improving our hockey unit. New speed bounce equipment has </w:t>
      </w:r>
      <w:r w:rsidR="00210E06" w:rsidRPr="00210E06">
        <w:t>impacted</w:t>
      </w:r>
      <w:r w:rsidRPr="00210E06">
        <w:t xml:space="preserve"> the delivery of athletics both within the curriculum and for an afterschool club. 12 brand new footballs for afterschool clubs has increased engagement and the quality of these sessions and has therefore seen numbers of participants grow. </w:t>
      </w:r>
      <w:r w:rsidR="00210E06" w:rsidRPr="00210E06">
        <w:t>A brand new cross country t-shirt has led to an increase in pride of representing schools at competitions and numbers have also increased for clubs. The above mentioned New</w:t>
      </w:r>
      <w:r w:rsidR="00210E06">
        <w:t xml:space="preserve"> Age Kurling set a long with a B</w:t>
      </w:r>
      <w:r w:rsidR="00210E06" w:rsidRPr="00210E06">
        <w:t>occia set has led to an SEND focussed lunchtime sports club being created that has had a great impact, with both confidence and ability of sports for these specific children.</w:t>
      </w:r>
    </w:p>
    <w:p w:rsidR="00210E06" w:rsidRPr="00210E06" w:rsidRDefault="00210E06" w:rsidP="003E5981">
      <w:pPr>
        <w:pStyle w:val="Default"/>
        <w:spacing w:after="79"/>
      </w:pPr>
      <w:r w:rsidRPr="00210E06">
        <w:t xml:space="preserve">In future, if transport is needed for sports competitions, the sports premium will allow for this. </w:t>
      </w:r>
    </w:p>
    <w:p w:rsidR="003E5981" w:rsidRDefault="003E5981" w:rsidP="003E5981">
      <w:pPr>
        <w:pStyle w:val="Default"/>
        <w:spacing w:after="79"/>
      </w:pPr>
    </w:p>
    <w:p w:rsidR="003E5981" w:rsidRDefault="003E5981" w:rsidP="003E5981">
      <w:pPr>
        <w:pStyle w:val="Default"/>
        <w:spacing w:after="79"/>
      </w:pPr>
    </w:p>
    <w:p w:rsidR="005A2833" w:rsidRPr="005A2833" w:rsidRDefault="005A2833" w:rsidP="005A2833">
      <w:pPr>
        <w:pStyle w:val="Default"/>
        <w:rPr>
          <w:b/>
          <w:u w:val="single"/>
        </w:rPr>
      </w:pPr>
      <w:r w:rsidRPr="005A2833">
        <w:rPr>
          <w:b/>
          <w:u w:val="single"/>
        </w:rPr>
        <w:t>Millbrook Priorities:</w:t>
      </w:r>
    </w:p>
    <w:p w:rsidR="005A2833" w:rsidRPr="005A2833" w:rsidRDefault="005A2833" w:rsidP="005A2833">
      <w:pPr>
        <w:spacing w:after="0"/>
        <w:rPr>
          <w:rFonts w:ascii="Comic Sans MS" w:hAnsi="Comic Sans MS" w:cs="Tahoma"/>
          <w:b/>
          <w:sz w:val="24"/>
          <w:szCs w:val="24"/>
        </w:rPr>
      </w:pPr>
      <w:r w:rsidRPr="005A2833">
        <w:rPr>
          <w:rFonts w:ascii="Comic Sans MS" w:hAnsi="Comic Sans MS" w:cs="Tahoma"/>
          <w:b/>
          <w:sz w:val="24"/>
          <w:szCs w:val="24"/>
          <w:u w:val="single"/>
        </w:rPr>
        <w:t>Priority 1-</w:t>
      </w:r>
      <w:r w:rsidRPr="005A2833">
        <w:rPr>
          <w:rFonts w:ascii="Comic Sans MS" w:hAnsi="Comic Sans MS" w:cs="Tahoma"/>
          <w:b/>
          <w:sz w:val="24"/>
          <w:szCs w:val="24"/>
        </w:rPr>
        <w:t xml:space="preserve"> To ensure all children have access to high quality PE teaching and resources.</w:t>
      </w:r>
    </w:p>
    <w:p w:rsidR="005A2833" w:rsidRPr="005A2833" w:rsidRDefault="005A2833" w:rsidP="005A2833">
      <w:pPr>
        <w:spacing w:after="0"/>
        <w:rPr>
          <w:rFonts w:ascii="Comic Sans MS" w:hAnsi="Comic Sans MS" w:cs="Tahoma"/>
          <w:b/>
          <w:sz w:val="24"/>
          <w:szCs w:val="24"/>
        </w:rPr>
      </w:pPr>
    </w:p>
    <w:p w:rsidR="005A2833" w:rsidRPr="005A2833" w:rsidRDefault="005A2833" w:rsidP="005A2833">
      <w:pPr>
        <w:spacing w:after="0"/>
        <w:rPr>
          <w:rFonts w:ascii="Comic Sans MS" w:hAnsi="Comic Sans MS" w:cs="Tahoma"/>
          <w:b/>
          <w:sz w:val="24"/>
          <w:szCs w:val="24"/>
        </w:rPr>
      </w:pPr>
      <w:r w:rsidRPr="005A2833">
        <w:rPr>
          <w:rFonts w:ascii="Comic Sans MS" w:hAnsi="Comic Sans MS" w:cs="Tahoma"/>
          <w:b/>
          <w:sz w:val="24"/>
          <w:szCs w:val="24"/>
          <w:u w:val="single"/>
        </w:rPr>
        <w:t>Priority 2-</w:t>
      </w:r>
      <w:r w:rsidRPr="005A2833">
        <w:rPr>
          <w:rFonts w:ascii="Comic Sans MS" w:hAnsi="Comic Sans MS" w:cs="Tahoma"/>
          <w:b/>
          <w:sz w:val="24"/>
          <w:szCs w:val="24"/>
        </w:rPr>
        <w:t xml:space="preserve"> To identify and implement an assessment process which assesses pupils progress in PE.</w:t>
      </w:r>
    </w:p>
    <w:p w:rsidR="005A2833" w:rsidRPr="005A2833" w:rsidRDefault="005A2833" w:rsidP="005A2833">
      <w:pPr>
        <w:spacing w:after="0"/>
        <w:rPr>
          <w:rFonts w:ascii="Comic Sans MS" w:hAnsi="Comic Sans MS" w:cs="Tahoma"/>
          <w:b/>
          <w:sz w:val="24"/>
          <w:szCs w:val="24"/>
        </w:rPr>
      </w:pPr>
    </w:p>
    <w:p w:rsidR="005A2833" w:rsidRPr="005A2833" w:rsidRDefault="005A2833" w:rsidP="005A2833">
      <w:pPr>
        <w:spacing w:after="0"/>
        <w:rPr>
          <w:rFonts w:ascii="Comic Sans MS" w:hAnsi="Comic Sans MS" w:cs="Tahoma"/>
          <w:b/>
          <w:sz w:val="24"/>
          <w:szCs w:val="24"/>
        </w:rPr>
      </w:pPr>
      <w:r w:rsidRPr="005A2833">
        <w:rPr>
          <w:rFonts w:ascii="Comic Sans MS" w:hAnsi="Comic Sans MS" w:cs="Tahoma"/>
          <w:b/>
          <w:sz w:val="24"/>
          <w:szCs w:val="24"/>
          <w:u w:val="single"/>
        </w:rPr>
        <w:t xml:space="preserve">Priority 3- </w:t>
      </w:r>
      <w:r>
        <w:rPr>
          <w:rFonts w:ascii="Comic Sans MS" w:hAnsi="Comic Sans MS" w:cs="Tahoma"/>
          <w:b/>
          <w:sz w:val="24"/>
          <w:szCs w:val="24"/>
        </w:rPr>
        <w:t>Raise the profile of PE across the school.</w:t>
      </w:r>
    </w:p>
    <w:p w:rsidR="005A2833" w:rsidRPr="005A2833" w:rsidRDefault="005A2833" w:rsidP="005A2833">
      <w:pPr>
        <w:spacing w:after="0"/>
        <w:rPr>
          <w:rFonts w:ascii="Comic Sans MS" w:hAnsi="Comic Sans MS" w:cs="Tahoma"/>
          <w:b/>
          <w:sz w:val="24"/>
          <w:szCs w:val="24"/>
        </w:rPr>
      </w:pPr>
    </w:p>
    <w:p w:rsidR="005A2833" w:rsidRPr="005A2833" w:rsidRDefault="005A2833" w:rsidP="005A2833">
      <w:pPr>
        <w:spacing w:after="0"/>
        <w:rPr>
          <w:rFonts w:ascii="Comic Sans MS" w:hAnsi="Comic Sans MS" w:cs="Tahoma"/>
          <w:b/>
          <w:sz w:val="24"/>
          <w:szCs w:val="24"/>
        </w:rPr>
      </w:pPr>
      <w:r w:rsidRPr="005A2833">
        <w:rPr>
          <w:rFonts w:ascii="Comic Sans MS" w:hAnsi="Comic Sans MS" w:cs="Tahoma"/>
          <w:b/>
          <w:sz w:val="24"/>
          <w:szCs w:val="24"/>
          <w:u w:val="single"/>
        </w:rPr>
        <w:t>Priority 4 –</w:t>
      </w:r>
      <w:r w:rsidRPr="005A2833">
        <w:rPr>
          <w:rFonts w:ascii="Comic Sans MS" w:hAnsi="Comic Sans MS" w:cs="Tahoma"/>
          <w:b/>
          <w:sz w:val="24"/>
          <w:szCs w:val="24"/>
        </w:rPr>
        <w:t xml:space="preserve"> To increase our range of extra curricular sporting activities and encourage increased participation in competitive sporting activities for all pupils.</w:t>
      </w:r>
    </w:p>
    <w:p w:rsidR="005A2833" w:rsidRPr="005A2833" w:rsidRDefault="005A2833" w:rsidP="005A2833">
      <w:pPr>
        <w:spacing w:after="0"/>
        <w:rPr>
          <w:rFonts w:ascii="Comic Sans MS" w:hAnsi="Comic Sans MS" w:cs="Tahoma"/>
          <w:b/>
          <w:sz w:val="24"/>
          <w:szCs w:val="24"/>
        </w:rPr>
      </w:pPr>
    </w:p>
    <w:p w:rsidR="005A2833" w:rsidRPr="005A2833" w:rsidRDefault="005A2833" w:rsidP="005A2833">
      <w:pPr>
        <w:spacing w:after="0"/>
        <w:rPr>
          <w:rFonts w:ascii="Comic Sans MS" w:hAnsi="Comic Sans MS" w:cs="Tahoma"/>
          <w:b/>
          <w:sz w:val="24"/>
          <w:szCs w:val="24"/>
        </w:rPr>
      </w:pPr>
      <w:r w:rsidRPr="005A2833">
        <w:rPr>
          <w:rFonts w:ascii="Comic Sans MS" w:hAnsi="Comic Sans MS" w:cs="Tahoma"/>
          <w:b/>
          <w:sz w:val="24"/>
          <w:szCs w:val="24"/>
          <w:u w:val="single"/>
        </w:rPr>
        <w:t>Priority 5 –</w:t>
      </w:r>
      <w:r w:rsidRPr="005A2833">
        <w:rPr>
          <w:rFonts w:ascii="Comic Sans MS" w:hAnsi="Comic Sans MS" w:cs="Tahoma"/>
          <w:b/>
          <w:sz w:val="24"/>
          <w:szCs w:val="24"/>
        </w:rPr>
        <w:t xml:space="preserve"> To further develop the schools healthy active lifestyle initiatives.</w:t>
      </w:r>
    </w:p>
    <w:p w:rsidR="005A2833" w:rsidRDefault="005A2833" w:rsidP="005A2833">
      <w:pPr>
        <w:pStyle w:val="Default"/>
      </w:pPr>
    </w:p>
    <w:p w:rsidR="005A2833" w:rsidRDefault="005A2833" w:rsidP="005A2833">
      <w:pPr>
        <w:pStyle w:val="Default"/>
        <w:spacing w:after="79"/>
      </w:pPr>
    </w:p>
    <w:p w:rsidR="005A2833" w:rsidRPr="00907A1E" w:rsidRDefault="005A2833" w:rsidP="005A2833">
      <w:pPr>
        <w:pStyle w:val="Default"/>
        <w:spacing w:line="276" w:lineRule="auto"/>
        <w:jc w:val="center"/>
      </w:pPr>
      <w:r w:rsidRPr="00907A1E">
        <w:t>At Millbrook we offer a large variety of sports and extracurricular activities. We aim to continue offering all of our children the opportunities to take part in a range of sports at inter, intra and county level. These include:</w:t>
      </w:r>
    </w:p>
    <w:p w:rsidR="005A2833" w:rsidRPr="00907A1E" w:rsidRDefault="005A2833" w:rsidP="005A2833">
      <w:pPr>
        <w:pStyle w:val="Default"/>
        <w:spacing w:line="600" w:lineRule="auto"/>
        <w:jc w:val="center"/>
      </w:pPr>
      <w:r w:rsidRPr="00907A1E">
        <w:t>*Footba</w:t>
      </w:r>
      <w:r w:rsidR="00BA33DB">
        <w:t>ll (boys and girls) *</w:t>
      </w:r>
      <w:r w:rsidRPr="00907A1E">
        <w:t xml:space="preserve"> </w:t>
      </w:r>
      <w:r w:rsidR="00BA33DB">
        <w:t xml:space="preserve">Multi sports (includes hockey, basketball, cricket) </w:t>
      </w:r>
      <w:r w:rsidRPr="00907A1E">
        <w:t>*Cross Country</w:t>
      </w:r>
    </w:p>
    <w:p w:rsidR="005A2833" w:rsidRPr="00907A1E" w:rsidRDefault="005A2833" w:rsidP="005A2833">
      <w:pPr>
        <w:pStyle w:val="Default"/>
        <w:spacing w:line="600" w:lineRule="auto"/>
        <w:jc w:val="center"/>
      </w:pPr>
      <w:r w:rsidRPr="00907A1E">
        <w:t>*Indoor Athletics *Outdoor Athletics *Gymnastics *Fenc</w:t>
      </w:r>
      <w:r w:rsidR="00BA33DB">
        <w:t xml:space="preserve">ing *Dodgeball *Swimming </w:t>
      </w:r>
      <w:r w:rsidRPr="00907A1E">
        <w:t xml:space="preserve">*Dance *Table Tennis *Cycling </w:t>
      </w:r>
    </w:p>
    <w:p w:rsidR="005A2833" w:rsidRDefault="00BA33DB" w:rsidP="005A2833">
      <w:pPr>
        <w:pStyle w:val="Default"/>
        <w:spacing w:after="79"/>
      </w:pPr>
      <w:r>
        <w:t xml:space="preserve">Change4 life – daily sporting opportunities for all Key Stage 2 </w:t>
      </w:r>
    </w:p>
    <w:tbl>
      <w:tblPr>
        <w:tblStyle w:val="TableGrid"/>
        <w:tblpPr w:leftFromText="180" w:rightFromText="180" w:vertAnchor="page" w:horzAnchor="margin" w:tblpY="1892"/>
        <w:tblW w:w="0" w:type="auto"/>
        <w:tblLook w:val="04A0" w:firstRow="1" w:lastRow="0" w:firstColumn="1" w:lastColumn="0" w:noHBand="0" w:noVBand="1"/>
      </w:tblPr>
      <w:tblGrid>
        <w:gridCol w:w="4219"/>
        <w:gridCol w:w="2867"/>
        <w:gridCol w:w="3544"/>
        <w:gridCol w:w="3544"/>
      </w:tblGrid>
      <w:tr w:rsidR="005A2833" w:rsidTr="005A2833">
        <w:tc>
          <w:tcPr>
            <w:tcW w:w="14174" w:type="dxa"/>
            <w:gridSpan w:val="4"/>
            <w:shd w:val="clear" w:color="auto" w:fill="F2DBDB" w:themeFill="accent2" w:themeFillTint="33"/>
          </w:tcPr>
          <w:p w:rsidR="005A2833" w:rsidRPr="00E01F92" w:rsidRDefault="00BA33DB" w:rsidP="005A2833">
            <w:pPr>
              <w:pStyle w:val="Default"/>
              <w:jc w:val="center"/>
              <w:rPr>
                <w:sz w:val="28"/>
                <w:szCs w:val="28"/>
              </w:rPr>
            </w:pPr>
            <w:r w:rsidRPr="00E01F92">
              <w:rPr>
                <w:b/>
                <w:bCs/>
                <w:sz w:val="28"/>
                <w:szCs w:val="28"/>
              </w:rPr>
              <w:t>The Sports Plan for 2017-2018</w:t>
            </w:r>
          </w:p>
        </w:tc>
      </w:tr>
      <w:tr w:rsidR="005A2833" w:rsidTr="005A2833">
        <w:tc>
          <w:tcPr>
            <w:tcW w:w="14174" w:type="dxa"/>
            <w:gridSpan w:val="4"/>
            <w:shd w:val="clear" w:color="auto" w:fill="F2DBDB" w:themeFill="accent2" w:themeFillTint="33"/>
          </w:tcPr>
          <w:p w:rsidR="005A2833" w:rsidRPr="00E01F92" w:rsidRDefault="00951E67" w:rsidP="005A2833">
            <w:pPr>
              <w:pStyle w:val="Default"/>
              <w:jc w:val="center"/>
              <w:rPr>
                <w:sz w:val="28"/>
                <w:szCs w:val="28"/>
              </w:rPr>
            </w:pPr>
            <w:r w:rsidRPr="00E01F92">
              <w:rPr>
                <w:b/>
                <w:bCs/>
                <w:sz w:val="28"/>
                <w:szCs w:val="28"/>
              </w:rPr>
              <w:lastRenderedPageBreak/>
              <w:t>Sports Grant Received:- £14,359</w:t>
            </w:r>
          </w:p>
          <w:p w:rsidR="005A2833" w:rsidRPr="00E01F92" w:rsidRDefault="005A2833" w:rsidP="005A2833">
            <w:pPr>
              <w:jc w:val="center"/>
              <w:rPr>
                <w:rFonts w:ascii="Arial" w:hAnsi="Arial" w:cs="Arial"/>
                <w:sz w:val="28"/>
                <w:szCs w:val="28"/>
              </w:rPr>
            </w:pPr>
          </w:p>
        </w:tc>
      </w:tr>
      <w:tr w:rsidR="005A2833" w:rsidTr="005A2833">
        <w:tc>
          <w:tcPr>
            <w:tcW w:w="14174" w:type="dxa"/>
            <w:gridSpan w:val="4"/>
            <w:shd w:val="clear" w:color="auto" w:fill="F2DBDB" w:themeFill="accent2" w:themeFillTint="33"/>
          </w:tcPr>
          <w:p w:rsidR="005A2833" w:rsidRPr="00E01F92" w:rsidRDefault="005A2833" w:rsidP="005A2833">
            <w:pPr>
              <w:jc w:val="center"/>
              <w:rPr>
                <w:rFonts w:ascii="Arial" w:hAnsi="Arial" w:cs="Arial"/>
                <w:sz w:val="28"/>
                <w:szCs w:val="28"/>
              </w:rPr>
            </w:pPr>
          </w:p>
          <w:p w:rsidR="005A2833" w:rsidRPr="00E01F92" w:rsidRDefault="005A2833" w:rsidP="005A2833">
            <w:pPr>
              <w:pStyle w:val="Default"/>
              <w:jc w:val="center"/>
              <w:rPr>
                <w:sz w:val="28"/>
                <w:szCs w:val="28"/>
              </w:rPr>
            </w:pPr>
            <w:r w:rsidRPr="00E01F92">
              <w:rPr>
                <w:b/>
                <w:bCs/>
                <w:sz w:val="28"/>
                <w:szCs w:val="28"/>
              </w:rPr>
              <w:t>Total Number of Pupils on roll =</w:t>
            </w:r>
            <w:r w:rsidR="003057D8" w:rsidRPr="00E01F92">
              <w:rPr>
                <w:b/>
                <w:bCs/>
                <w:sz w:val="28"/>
                <w:szCs w:val="28"/>
              </w:rPr>
              <w:t xml:space="preserve"> 290</w:t>
            </w:r>
          </w:p>
          <w:p w:rsidR="005A2833" w:rsidRPr="00E01F92" w:rsidRDefault="005A2833" w:rsidP="005A2833">
            <w:pPr>
              <w:jc w:val="center"/>
              <w:rPr>
                <w:rFonts w:ascii="Arial" w:hAnsi="Arial" w:cs="Arial"/>
                <w:sz w:val="28"/>
                <w:szCs w:val="28"/>
              </w:rPr>
            </w:pPr>
          </w:p>
        </w:tc>
      </w:tr>
      <w:tr w:rsidR="005A2833" w:rsidTr="005A2833">
        <w:tc>
          <w:tcPr>
            <w:tcW w:w="14174" w:type="dxa"/>
            <w:gridSpan w:val="4"/>
            <w:shd w:val="clear" w:color="auto" w:fill="F2DBDB" w:themeFill="accent2" w:themeFillTint="33"/>
          </w:tcPr>
          <w:p w:rsidR="005A2833" w:rsidRPr="00E01F92" w:rsidRDefault="005A2833" w:rsidP="005A2833">
            <w:pPr>
              <w:pStyle w:val="Default"/>
              <w:jc w:val="center"/>
              <w:rPr>
                <w:sz w:val="28"/>
                <w:szCs w:val="28"/>
              </w:rPr>
            </w:pPr>
            <w:r w:rsidRPr="00E01F92">
              <w:rPr>
                <w:b/>
                <w:bCs/>
                <w:sz w:val="28"/>
                <w:szCs w:val="28"/>
              </w:rPr>
              <w:t>Objective:- To effectively use the sports grant to raise the profile and outcomes for children in PE, sport and physical activity across the school</w:t>
            </w:r>
          </w:p>
          <w:p w:rsidR="005A2833" w:rsidRPr="00E01F92" w:rsidRDefault="005A2833" w:rsidP="005A2833">
            <w:pPr>
              <w:jc w:val="center"/>
              <w:rPr>
                <w:rFonts w:ascii="Arial" w:hAnsi="Arial" w:cs="Arial"/>
                <w:sz w:val="28"/>
                <w:szCs w:val="28"/>
              </w:rPr>
            </w:pPr>
          </w:p>
        </w:tc>
      </w:tr>
      <w:tr w:rsidR="005A2833" w:rsidTr="00E01F92">
        <w:tc>
          <w:tcPr>
            <w:tcW w:w="4219" w:type="dxa"/>
          </w:tcPr>
          <w:p w:rsidR="005A2833" w:rsidRDefault="005A2833" w:rsidP="005A2833">
            <w:pPr>
              <w:rPr>
                <w:rFonts w:ascii="Arial" w:hAnsi="Arial" w:cs="Arial"/>
                <w:sz w:val="24"/>
                <w:szCs w:val="24"/>
              </w:rPr>
            </w:pPr>
            <w:r>
              <w:rPr>
                <w:rFonts w:ascii="Arial" w:hAnsi="Arial" w:cs="Arial"/>
                <w:sz w:val="24"/>
                <w:szCs w:val="24"/>
              </w:rPr>
              <w:t>TARGETS AND PRIORITIES</w:t>
            </w:r>
          </w:p>
        </w:tc>
        <w:tc>
          <w:tcPr>
            <w:tcW w:w="2867" w:type="dxa"/>
          </w:tcPr>
          <w:p w:rsidR="005A2833" w:rsidRDefault="005A2833" w:rsidP="005A2833">
            <w:pPr>
              <w:rPr>
                <w:rFonts w:ascii="Arial" w:hAnsi="Arial" w:cs="Arial"/>
                <w:sz w:val="24"/>
                <w:szCs w:val="24"/>
              </w:rPr>
            </w:pPr>
            <w:r>
              <w:rPr>
                <w:rFonts w:ascii="Arial" w:hAnsi="Arial" w:cs="Arial"/>
                <w:sz w:val="24"/>
                <w:szCs w:val="24"/>
              </w:rPr>
              <w:t>TIMESCALE</w:t>
            </w:r>
          </w:p>
        </w:tc>
        <w:tc>
          <w:tcPr>
            <w:tcW w:w="3544" w:type="dxa"/>
          </w:tcPr>
          <w:p w:rsidR="005A2833" w:rsidRDefault="005A2833" w:rsidP="005A2833">
            <w:pPr>
              <w:rPr>
                <w:rFonts w:ascii="Arial" w:hAnsi="Arial" w:cs="Arial"/>
                <w:sz w:val="24"/>
                <w:szCs w:val="24"/>
              </w:rPr>
            </w:pPr>
            <w:r>
              <w:rPr>
                <w:rFonts w:ascii="Arial" w:hAnsi="Arial" w:cs="Arial"/>
                <w:sz w:val="24"/>
                <w:szCs w:val="24"/>
              </w:rPr>
              <w:t>RESPONSIBILITY</w:t>
            </w:r>
          </w:p>
        </w:tc>
        <w:tc>
          <w:tcPr>
            <w:tcW w:w="3544" w:type="dxa"/>
          </w:tcPr>
          <w:p w:rsidR="005A2833" w:rsidRDefault="005A2833" w:rsidP="005A2833">
            <w:pPr>
              <w:rPr>
                <w:rFonts w:ascii="Arial" w:hAnsi="Arial" w:cs="Arial"/>
                <w:sz w:val="24"/>
                <w:szCs w:val="24"/>
              </w:rPr>
            </w:pPr>
            <w:r>
              <w:rPr>
                <w:rFonts w:ascii="Arial" w:hAnsi="Arial" w:cs="Arial"/>
                <w:sz w:val="24"/>
                <w:szCs w:val="24"/>
              </w:rPr>
              <w:t>RESOURCE IMPLICATIONS</w:t>
            </w:r>
          </w:p>
        </w:tc>
      </w:tr>
      <w:tr w:rsidR="005A2833" w:rsidTr="00E01F92">
        <w:tc>
          <w:tcPr>
            <w:tcW w:w="4219"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b/>
                <w:sz w:val="24"/>
                <w:szCs w:val="24"/>
              </w:rPr>
            </w:pPr>
            <w:r w:rsidRPr="005A2833">
              <w:rPr>
                <w:rFonts w:ascii="Comic Sans MS" w:hAnsi="Comic Sans MS" w:cs="Arial"/>
                <w:b/>
                <w:sz w:val="24"/>
                <w:szCs w:val="24"/>
              </w:rPr>
              <w:t>Buying into Knowsley School Partnership</w:t>
            </w:r>
          </w:p>
          <w:p w:rsidR="005A2833" w:rsidRPr="005A2833" w:rsidRDefault="005A2833" w:rsidP="005A2833">
            <w:pPr>
              <w:rPr>
                <w:rFonts w:ascii="Comic Sans MS" w:hAnsi="Comic Sans MS" w:cs="Arial"/>
                <w:sz w:val="24"/>
                <w:szCs w:val="24"/>
              </w:rPr>
            </w:pPr>
          </w:p>
        </w:tc>
        <w:tc>
          <w:tcPr>
            <w:tcW w:w="2867"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sz w:val="24"/>
                <w:szCs w:val="24"/>
              </w:rPr>
            </w:pPr>
            <w:r w:rsidRPr="005A2833">
              <w:rPr>
                <w:rFonts w:ascii="Comic Sans MS" w:hAnsi="Comic Sans MS" w:cs="Arial"/>
                <w:sz w:val="24"/>
                <w:szCs w:val="24"/>
              </w:rPr>
              <w:t xml:space="preserve">October </w:t>
            </w:r>
            <w:r w:rsidR="00751DA5">
              <w:rPr>
                <w:rFonts w:ascii="Comic Sans MS" w:hAnsi="Comic Sans MS" w:cs="Arial"/>
                <w:sz w:val="24"/>
                <w:szCs w:val="24"/>
              </w:rPr>
              <w:t>2017</w:t>
            </w:r>
          </w:p>
        </w:tc>
        <w:tc>
          <w:tcPr>
            <w:tcW w:w="3544"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sz w:val="24"/>
                <w:szCs w:val="24"/>
              </w:rPr>
            </w:pPr>
            <w:r w:rsidRPr="005A2833">
              <w:rPr>
                <w:rFonts w:ascii="Comic Sans MS" w:hAnsi="Comic Sans MS" w:cs="Arial"/>
                <w:sz w:val="24"/>
                <w:szCs w:val="24"/>
              </w:rPr>
              <w:t>HT</w:t>
            </w:r>
          </w:p>
        </w:tc>
        <w:tc>
          <w:tcPr>
            <w:tcW w:w="3544" w:type="dxa"/>
          </w:tcPr>
          <w:p w:rsidR="005A2833" w:rsidRPr="005A2833" w:rsidRDefault="005A2833" w:rsidP="005A2833">
            <w:pPr>
              <w:rPr>
                <w:rFonts w:ascii="Comic Sans MS" w:hAnsi="Comic Sans MS" w:cs="Arial"/>
                <w:sz w:val="24"/>
                <w:szCs w:val="24"/>
              </w:rPr>
            </w:pPr>
          </w:p>
          <w:p w:rsidR="005A2833" w:rsidRPr="005A2833" w:rsidRDefault="003A4931" w:rsidP="005A2833">
            <w:pPr>
              <w:rPr>
                <w:rFonts w:ascii="Comic Sans MS" w:hAnsi="Comic Sans MS" w:cs="Arial"/>
                <w:sz w:val="24"/>
                <w:szCs w:val="24"/>
              </w:rPr>
            </w:pPr>
            <w:r>
              <w:rPr>
                <w:rFonts w:ascii="Comic Sans MS" w:hAnsi="Comic Sans MS" w:cs="Arial"/>
                <w:sz w:val="24"/>
                <w:szCs w:val="24"/>
              </w:rPr>
              <w:t>£1,250</w:t>
            </w:r>
          </w:p>
        </w:tc>
      </w:tr>
      <w:tr w:rsidR="005A2833" w:rsidTr="00E01F92">
        <w:tc>
          <w:tcPr>
            <w:tcW w:w="4219" w:type="dxa"/>
          </w:tcPr>
          <w:p w:rsidR="005A2833" w:rsidRDefault="005A2833" w:rsidP="005A2833"/>
          <w:tbl>
            <w:tblPr>
              <w:tblW w:w="0" w:type="auto"/>
              <w:tblBorders>
                <w:top w:val="nil"/>
                <w:left w:val="nil"/>
                <w:bottom w:val="nil"/>
                <w:right w:val="nil"/>
              </w:tblBorders>
              <w:tblLook w:val="0000" w:firstRow="0" w:lastRow="0" w:firstColumn="0" w:lastColumn="0" w:noHBand="0" w:noVBand="0"/>
            </w:tblPr>
            <w:tblGrid>
              <w:gridCol w:w="4003"/>
            </w:tblGrid>
            <w:tr w:rsidR="005A2833" w:rsidRPr="005A2833" w:rsidTr="00686822">
              <w:trPr>
                <w:trHeight w:val="1073"/>
              </w:trPr>
              <w:tc>
                <w:tcPr>
                  <w:tcW w:w="0" w:type="auto"/>
                </w:tcPr>
                <w:p w:rsidR="005A2833" w:rsidRPr="005A2833" w:rsidRDefault="005A2833" w:rsidP="0064276A">
                  <w:pPr>
                    <w:framePr w:hSpace="180" w:wrap="around" w:vAnchor="page" w:hAnchor="margin" w:y="1892"/>
                    <w:autoSpaceDE w:val="0"/>
                    <w:autoSpaceDN w:val="0"/>
                    <w:adjustRightInd w:val="0"/>
                    <w:spacing w:after="0" w:line="240" w:lineRule="auto"/>
                    <w:rPr>
                      <w:rFonts w:ascii="Comic Sans MS" w:hAnsi="Comic Sans MS" w:cs="Times New Roman"/>
                      <w:b/>
                      <w:color w:val="000000"/>
                      <w:sz w:val="24"/>
                      <w:szCs w:val="24"/>
                    </w:rPr>
                  </w:pPr>
                  <w:r w:rsidRPr="005A2833">
                    <w:rPr>
                      <w:rFonts w:ascii="Comic Sans MS" w:hAnsi="Comic Sans MS" w:cs="Times New Roman"/>
                      <w:b/>
                      <w:bCs/>
                      <w:color w:val="000000"/>
                      <w:sz w:val="24"/>
                      <w:szCs w:val="24"/>
                    </w:rPr>
                    <w:t xml:space="preserve">The profile of PE and sport being raised across the school as a tool for whole school improvement. </w:t>
                  </w:r>
                </w:p>
              </w:tc>
            </w:tr>
          </w:tbl>
          <w:p w:rsidR="005A2833" w:rsidRPr="005A2833" w:rsidRDefault="005A2833" w:rsidP="005A2833">
            <w:pPr>
              <w:rPr>
                <w:rFonts w:ascii="Comic Sans MS" w:hAnsi="Comic Sans MS" w:cs="Arial"/>
                <w:sz w:val="24"/>
                <w:szCs w:val="24"/>
              </w:rPr>
            </w:pPr>
          </w:p>
        </w:tc>
        <w:tc>
          <w:tcPr>
            <w:tcW w:w="2867" w:type="dxa"/>
          </w:tcPr>
          <w:p w:rsid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By July 2018</w:t>
            </w:r>
          </w:p>
        </w:tc>
        <w:tc>
          <w:tcPr>
            <w:tcW w:w="3544" w:type="dxa"/>
          </w:tcPr>
          <w:p w:rsidR="005A2833" w:rsidRDefault="005A2833" w:rsidP="005A2833">
            <w:pPr>
              <w:rPr>
                <w:rFonts w:ascii="Comic Sans MS" w:hAnsi="Comic Sans MS" w:cs="Arial"/>
                <w:sz w:val="24"/>
                <w:szCs w:val="24"/>
              </w:rPr>
            </w:pPr>
          </w:p>
          <w:p w:rsidR="00751DA5" w:rsidRPr="005A2833" w:rsidRDefault="00751DA5" w:rsidP="005A2833">
            <w:pPr>
              <w:rPr>
                <w:rFonts w:ascii="Comic Sans MS" w:hAnsi="Comic Sans MS" w:cs="Arial"/>
                <w:sz w:val="24"/>
                <w:szCs w:val="24"/>
              </w:rPr>
            </w:pPr>
            <w:r>
              <w:rPr>
                <w:rFonts w:ascii="Comic Sans MS" w:hAnsi="Comic Sans MS" w:cs="Arial"/>
                <w:sz w:val="24"/>
                <w:szCs w:val="24"/>
              </w:rPr>
              <w:t>AW and TM (Sport’s Apprentice)</w:t>
            </w:r>
          </w:p>
        </w:tc>
        <w:tc>
          <w:tcPr>
            <w:tcW w:w="3544" w:type="dxa"/>
          </w:tcPr>
          <w:p w:rsidR="005A2833" w:rsidRDefault="005A2833" w:rsidP="005A2833">
            <w:pPr>
              <w:rPr>
                <w:rFonts w:ascii="Comic Sans MS" w:hAnsi="Comic Sans MS" w:cs="Arial"/>
                <w:sz w:val="24"/>
                <w:szCs w:val="24"/>
              </w:rPr>
            </w:pPr>
          </w:p>
          <w:p w:rsidR="00751DA5" w:rsidRPr="005A2833" w:rsidRDefault="00D273BE" w:rsidP="005A2833">
            <w:pPr>
              <w:rPr>
                <w:rFonts w:ascii="Comic Sans MS" w:hAnsi="Comic Sans MS" w:cs="Arial"/>
                <w:sz w:val="24"/>
                <w:szCs w:val="24"/>
              </w:rPr>
            </w:pPr>
            <w:r>
              <w:rPr>
                <w:rFonts w:ascii="Comic Sans MS" w:hAnsi="Comic Sans MS" w:cs="Arial"/>
                <w:sz w:val="24"/>
                <w:szCs w:val="24"/>
              </w:rPr>
              <w:t>£2</w:t>
            </w:r>
            <w:r w:rsidR="008D5298">
              <w:rPr>
                <w:rFonts w:ascii="Comic Sans MS" w:hAnsi="Comic Sans MS" w:cs="Arial"/>
                <w:sz w:val="24"/>
                <w:szCs w:val="24"/>
              </w:rPr>
              <w:t>000</w:t>
            </w:r>
          </w:p>
        </w:tc>
      </w:tr>
      <w:tr w:rsidR="005A2833" w:rsidTr="00E01F92">
        <w:tc>
          <w:tcPr>
            <w:tcW w:w="4219" w:type="dxa"/>
          </w:tcPr>
          <w:p w:rsidR="005A2833" w:rsidRPr="005A2833" w:rsidRDefault="005A2833" w:rsidP="005A2833">
            <w:pPr>
              <w:rPr>
                <w:rFonts w:ascii="Comic Sans MS" w:hAnsi="Comic Sans MS" w:cs="Arial"/>
                <w:b/>
                <w:sz w:val="24"/>
                <w:szCs w:val="24"/>
              </w:rPr>
            </w:pPr>
            <w:r w:rsidRPr="005A2833">
              <w:rPr>
                <w:rFonts w:ascii="Comic Sans MS" w:hAnsi="Comic Sans MS" w:cs="Arial"/>
                <w:b/>
                <w:sz w:val="24"/>
                <w:szCs w:val="24"/>
              </w:rPr>
              <w:t>CPD for Staff in raising confidence in teaching</w:t>
            </w:r>
          </w:p>
          <w:p w:rsidR="005A2833" w:rsidRPr="005A2833" w:rsidRDefault="005A2833" w:rsidP="005A2833">
            <w:pPr>
              <w:pStyle w:val="ListParagraph"/>
              <w:numPr>
                <w:ilvl w:val="0"/>
                <w:numId w:val="3"/>
              </w:numPr>
              <w:rPr>
                <w:rFonts w:ascii="Comic Sans MS" w:hAnsi="Comic Sans MS" w:cs="Arial"/>
                <w:b/>
                <w:sz w:val="24"/>
                <w:szCs w:val="24"/>
              </w:rPr>
            </w:pPr>
            <w:r w:rsidRPr="005A2833">
              <w:rPr>
                <w:rFonts w:ascii="Comic Sans MS" w:hAnsi="Comic Sans MS" w:cs="Arial"/>
                <w:b/>
                <w:sz w:val="24"/>
                <w:szCs w:val="24"/>
              </w:rPr>
              <w:t>Audit current needs</w:t>
            </w:r>
          </w:p>
          <w:p w:rsidR="005A2833" w:rsidRPr="008D5298" w:rsidRDefault="005A2833" w:rsidP="005A2833">
            <w:pPr>
              <w:pStyle w:val="ListParagraph"/>
              <w:numPr>
                <w:ilvl w:val="0"/>
                <w:numId w:val="3"/>
              </w:numPr>
              <w:rPr>
                <w:rFonts w:ascii="Comic Sans MS" w:hAnsi="Comic Sans MS" w:cs="Arial"/>
                <w:b/>
                <w:sz w:val="24"/>
                <w:szCs w:val="24"/>
              </w:rPr>
            </w:pPr>
            <w:r w:rsidRPr="005A2833">
              <w:rPr>
                <w:rFonts w:ascii="Comic Sans MS" w:hAnsi="Comic Sans MS" w:cs="Arial"/>
                <w:b/>
                <w:sz w:val="24"/>
                <w:szCs w:val="24"/>
              </w:rPr>
              <w:t>Facilitate through partnership</w:t>
            </w:r>
          </w:p>
        </w:tc>
        <w:tc>
          <w:tcPr>
            <w:tcW w:w="2867"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By March 2018</w:t>
            </w:r>
            <w:r w:rsidR="005A2833" w:rsidRPr="005A2833">
              <w:rPr>
                <w:rFonts w:ascii="Comic Sans MS" w:hAnsi="Comic Sans MS" w:cs="Arial"/>
                <w:sz w:val="24"/>
                <w:szCs w:val="24"/>
              </w:rPr>
              <w:t xml:space="preserve">  </w:t>
            </w:r>
          </w:p>
        </w:tc>
        <w:tc>
          <w:tcPr>
            <w:tcW w:w="3544"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 xml:space="preserve">AW </w:t>
            </w:r>
            <w:r w:rsidR="005A2833">
              <w:rPr>
                <w:rFonts w:ascii="Comic Sans MS" w:hAnsi="Comic Sans MS" w:cs="Arial"/>
                <w:sz w:val="24"/>
                <w:szCs w:val="24"/>
              </w:rPr>
              <w:t xml:space="preserve">and </w:t>
            </w:r>
            <w:r w:rsidR="005A2833" w:rsidRPr="005A2833">
              <w:rPr>
                <w:rFonts w:ascii="Comic Sans MS" w:hAnsi="Comic Sans MS" w:cs="Arial"/>
                <w:sz w:val="24"/>
                <w:szCs w:val="24"/>
              </w:rPr>
              <w:t>All teachers</w:t>
            </w:r>
          </w:p>
        </w:tc>
        <w:tc>
          <w:tcPr>
            <w:tcW w:w="3544" w:type="dxa"/>
          </w:tcPr>
          <w:p w:rsidR="005A2833" w:rsidRPr="005A2833" w:rsidRDefault="005A2833" w:rsidP="005A2833">
            <w:pPr>
              <w:rPr>
                <w:rFonts w:ascii="Comic Sans MS" w:hAnsi="Comic Sans MS" w:cs="Arial"/>
                <w:sz w:val="24"/>
                <w:szCs w:val="24"/>
              </w:rPr>
            </w:pPr>
          </w:p>
          <w:p w:rsidR="005A2833" w:rsidRPr="005A2833" w:rsidRDefault="005A2833" w:rsidP="005A2833">
            <w:pPr>
              <w:rPr>
                <w:rFonts w:ascii="Comic Sans MS" w:hAnsi="Comic Sans MS" w:cs="Arial"/>
                <w:sz w:val="24"/>
                <w:szCs w:val="24"/>
              </w:rPr>
            </w:pPr>
            <w:r w:rsidRPr="005A2833">
              <w:rPr>
                <w:rFonts w:ascii="Comic Sans MS" w:hAnsi="Comic Sans MS" w:cs="Arial"/>
                <w:sz w:val="24"/>
                <w:szCs w:val="24"/>
              </w:rPr>
              <w:t>Supply costs and training fees</w:t>
            </w:r>
            <w:r w:rsidR="00951E67">
              <w:rPr>
                <w:rFonts w:ascii="Comic Sans MS" w:hAnsi="Comic Sans MS" w:cs="Arial"/>
                <w:sz w:val="24"/>
                <w:szCs w:val="24"/>
              </w:rPr>
              <w:t xml:space="preserve"> £2</w:t>
            </w:r>
            <w:r w:rsidR="007A061A">
              <w:rPr>
                <w:rFonts w:ascii="Comic Sans MS" w:hAnsi="Comic Sans MS" w:cs="Arial"/>
                <w:sz w:val="24"/>
                <w:szCs w:val="24"/>
              </w:rPr>
              <w:t>000</w:t>
            </w:r>
          </w:p>
          <w:p w:rsidR="005A2833" w:rsidRPr="005A2833" w:rsidRDefault="005A2833" w:rsidP="005A2833">
            <w:pPr>
              <w:rPr>
                <w:rFonts w:ascii="Comic Sans MS" w:hAnsi="Comic Sans MS" w:cs="Arial"/>
                <w:sz w:val="24"/>
                <w:szCs w:val="24"/>
              </w:rPr>
            </w:pPr>
          </w:p>
        </w:tc>
      </w:tr>
      <w:tr w:rsidR="005A2833" w:rsidTr="00E01F92">
        <w:tc>
          <w:tcPr>
            <w:tcW w:w="4219" w:type="dxa"/>
          </w:tcPr>
          <w:p w:rsidR="00751DA5" w:rsidRPr="00751DA5" w:rsidRDefault="00751DA5" w:rsidP="00751DA5">
            <w:pPr>
              <w:pStyle w:val="Default"/>
              <w:rPr>
                <w:b/>
                <w:bCs/>
                <w:iCs/>
              </w:rPr>
            </w:pPr>
            <w:r w:rsidRPr="00751DA5">
              <w:rPr>
                <w:b/>
                <w:bCs/>
                <w:iCs/>
              </w:rPr>
              <w:t>To establish formative and summative asse</w:t>
            </w:r>
            <w:r>
              <w:rPr>
                <w:b/>
                <w:bCs/>
                <w:iCs/>
              </w:rPr>
              <w:t xml:space="preserve">ssment procedures for Physical Education </w:t>
            </w:r>
            <w:r w:rsidRPr="00751DA5">
              <w:rPr>
                <w:b/>
                <w:bCs/>
                <w:iCs/>
              </w:rPr>
              <w:t xml:space="preserve">in order to </w:t>
            </w:r>
            <w:r w:rsidRPr="00751DA5">
              <w:rPr>
                <w:b/>
                <w:bCs/>
                <w:iCs/>
              </w:rPr>
              <w:lastRenderedPageBreak/>
              <w:t>secure pupils’ progress</w:t>
            </w:r>
          </w:p>
          <w:p w:rsidR="005A2833" w:rsidRPr="005A2833" w:rsidRDefault="005A2833" w:rsidP="005A2833">
            <w:pPr>
              <w:rPr>
                <w:rFonts w:ascii="Comic Sans MS" w:hAnsi="Comic Sans MS" w:cs="Arial"/>
                <w:sz w:val="24"/>
                <w:szCs w:val="24"/>
              </w:rPr>
            </w:pPr>
            <w:r w:rsidRPr="005A2833">
              <w:rPr>
                <w:rFonts w:ascii="Comic Sans MS" w:hAnsi="Comic Sans MS"/>
                <w:b/>
                <w:sz w:val="24"/>
                <w:szCs w:val="24"/>
              </w:rPr>
              <w:t>Discussions with PE staff from other schools to take place about them.</w:t>
            </w:r>
            <w:r w:rsidRPr="005A2833">
              <w:rPr>
                <w:rFonts w:ascii="Comic Sans MS" w:hAnsi="Comic Sans MS"/>
                <w:sz w:val="24"/>
                <w:szCs w:val="24"/>
              </w:rPr>
              <w:t xml:space="preserve"> </w:t>
            </w:r>
          </w:p>
        </w:tc>
        <w:tc>
          <w:tcPr>
            <w:tcW w:w="2867" w:type="dxa"/>
          </w:tcPr>
          <w:p w:rsidR="005A2833" w:rsidRDefault="005A2833" w:rsidP="005A2833">
            <w:pPr>
              <w:rPr>
                <w:rFonts w:ascii="Comic Sans MS" w:hAnsi="Comic Sans MS" w:cs="Arial"/>
                <w:sz w:val="24"/>
                <w:szCs w:val="24"/>
              </w:rPr>
            </w:pPr>
            <w:r>
              <w:rPr>
                <w:rFonts w:ascii="Comic Sans MS" w:hAnsi="Comic Sans MS" w:cs="Arial"/>
                <w:sz w:val="24"/>
                <w:szCs w:val="24"/>
              </w:rPr>
              <w:lastRenderedPageBreak/>
              <w:t xml:space="preserve"> </w:t>
            </w:r>
          </w:p>
          <w:p w:rsidR="005A2833" w:rsidRPr="005A2833" w:rsidRDefault="00751DA5" w:rsidP="005A2833">
            <w:pPr>
              <w:rPr>
                <w:rFonts w:ascii="Comic Sans MS" w:hAnsi="Comic Sans MS" w:cs="Arial"/>
                <w:sz w:val="24"/>
                <w:szCs w:val="24"/>
              </w:rPr>
            </w:pPr>
            <w:r>
              <w:rPr>
                <w:rFonts w:ascii="Comic Sans MS" w:hAnsi="Comic Sans MS" w:cs="Arial"/>
                <w:sz w:val="24"/>
                <w:szCs w:val="24"/>
              </w:rPr>
              <w:t>Autumn 18</w:t>
            </w:r>
          </w:p>
        </w:tc>
        <w:tc>
          <w:tcPr>
            <w:tcW w:w="3544" w:type="dxa"/>
          </w:tcPr>
          <w:p w:rsid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AW</w:t>
            </w:r>
            <w:r w:rsidR="005A2833">
              <w:rPr>
                <w:rFonts w:ascii="Comic Sans MS" w:hAnsi="Comic Sans MS" w:cs="Arial"/>
                <w:sz w:val="24"/>
                <w:szCs w:val="24"/>
              </w:rPr>
              <w:t xml:space="preserve"> and all staff</w:t>
            </w:r>
          </w:p>
        </w:tc>
        <w:tc>
          <w:tcPr>
            <w:tcW w:w="3544" w:type="dxa"/>
          </w:tcPr>
          <w:p w:rsidR="005A2833" w:rsidRPr="005A2833" w:rsidRDefault="005A2833" w:rsidP="005A2833">
            <w:pPr>
              <w:rPr>
                <w:rFonts w:ascii="Comic Sans MS" w:hAnsi="Comic Sans MS" w:cs="Arial"/>
                <w:sz w:val="24"/>
                <w:szCs w:val="24"/>
              </w:rPr>
            </w:pPr>
          </w:p>
          <w:p w:rsidR="005A2833" w:rsidRDefault="00751DA5" w:rsidP="005A2833">
            <w:pPr>
              <w:rPr>
                <w:rFonts w:ascii="Comic Sans MS" w:hAnsi="Comic Sans MS" w:cs="Arial"/>
                <w:sz w:val="24"/>
                <w:szCs w:val="24"/>
              </w:rPr>
            </w:pPr>
            <w:r>
              <w:rPr>
                <w:rFonts w:ascii="Comic Sans MS" w:hAnsi="Comic Sans MS" w:cs="Arial"/>
                <w:sz w:val="24"/>
                <w:szCs w:val="24"/>
              </w:rPr>
              <w:t>Supply cost for AW - £500</w:t>
            </w:r>
          </w:p>
          <w:p w:rsidR="005A2833" w:rsidRDefault="005A2833" w:rsidP="005A2833">
            <w:pPr>
              <w:rPr>
                <w:rFonts w:ascii="Comic Sans MS" w:hAnsi="Comic Sans MS" w:cs="Arial"/>
                <w:sz w:val="24"/>
                <w:szCs w:val="24"/>
              </w:rPr>
            </w:pPr>
            <w:r>
              <w:rPr>
                <w:rFonts w:ascii="Comic Sans MS" w:hAnsi="Comic Sans MS" w:cs="Arial"/>
                <w:sz w:val="24"/>
                <w:szCs w:val="24"/>
              </w:rPr>
              <w:t>Staff meeting time</w:t>
            </w:r>
          </w:p>
          <w:p w:rsidR="005A2833" w:rsidRPr="005A2833" w:rsidRDefault="005A2833" w:rsidP="005A2833">
            <w:pPr>
              <w:rPr>
                <w:rFonts w:ascii="Comic Sans MS" w:hAnsi="Comic Sans MS" w:cs="Arial"/>
                <w:sz w:val="24"/>
                <w:szCs w:val="24"/>
              </w:rPr>
            </w:pPr>
          </w:p>
        </w:tc>
      </w:tr>
      <w:tr w:rsidR="005A2833" w:rsidTr="00E01F92">
        <w:tc>
          <w:tcPr>
            <w:tcW w:w="4219" w:type="dxa"/>
          </w:tcPr>
          <w:p w:rsidR="005A2833" w:rsidRPr="005A2833" w:rsidRDefault="005A2833" w:rsidP="005A2833">
            <w:pPr>
              <w:rPr>
                <w:rFonts w:ascii="Comic Sans MS" w:hAnsi="Comic Sans MS" w:cs="Arial"/>
                <w:b/>
                <w:sz w:val="24"/>
                <w:szCs w:val="24"/>
              </w:rPr>
            </w:pPr>
          </w:p>
          <w:p w:rsidR="005A2833" w:rsidRPr="007A061A" w:rsidRDefault="00751DA5" w:rsidP="005A2833">
            <w:pPr>
              <w:rPr>
                <w:rFonts w:ascii="Comic Sans MS" w:hAnsi="Comic Sans MS" w:cs="Arial"/>
                <w:b/>
                <w:sz w:val="24"/>
                <w:szCs w:val="24"/>
              </w:rPr>
            </w:pPr>
            <w:r>
              <w:rPr>
                <w:rFonts w:ascii="Comic Sans MS" w:hAnsi="Comic Sans MS" w:cs="Arial"/>
                <w:b/>
                <w:sz w:val="24"/>
                <w:szCs w:val="24"/>
              </w:rPr>
              <w:t xml:space="preserve">Increased outdoor physical development resources in Early Years to improve outcomes in physical development </w:t>
            </w:r>
          </w:p>
        </w:tc>
        <w:tc>
          <w:tcPr>
            <w:tcW w:w="2867" w:type="dxa"/>
          </w:tcPr>
          <w:p w:rsidR="005A2833" w:rsidRP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Autumn 17</w:t>
            </w:r>
          </w:p>
        </w:tc>
        <w:tc>
          <w:tcPr>
            <w:tcW w:w="3544" w:type="dxa"/>
          </w:tcPr>
          <w:p w:rsidR="005A2833" w:rsidRPr="005A2833" w:rsidRDefault="005A2833" w:rsidP="005A2833">
            <w:pPr>
              <w:rPr>
                <w:rFonts w:ascii="Comic Sans MS" w:hAnsi="Comic Sans MS" w:cs="Arial"/>
                <w:sz w:val="24"/>
                <w:szCs w:val="24"/>
              </w:rPr>
            </w:pPr>
          </w:p>
          <w:p w:rsidR="005A2833" w:rsidRPr="005A2833" w:rsidRDefault="00751DA5" w:rsidP="005A2833">
            <w:pPr>
              <w:rPr>
                <w:rFonts w:ascii="Comic Sans MS" w:hAnsi="Comic Sans MS" w:cs="Arial"/>
                <w:sz w:val="24"/>
                <w:szCs w:val="24"/>
              </w:rPr>
            </w:pPr>
            <w:r>
              <w:rPr>
                <w:rFonts w:ascii="Comic Sans MS" w:hAnsi="Comic Sans MS" w:cs="Arial"/>
                <w:sz w:val="24"/>
                <w:szCs w:val="24"/>
              </w:rPr>
              <w:t xml:space="preserve">EYFS teachers </w:t>
            </w:r>
            <w:r w:rsidR="005A2833" w:rsidRPr="005A2833">
              <w:rPr>
                <w:rFonts w:ascii="Comic Sans MS" w:hAnsi="Comic Sans MS" w:cs="Arial"/>
                <w:sz w:val="24"/>
                <w:szCs w:val="24"/>
              </w:rPr>
              <w:t xml:space="preserve"> </w:t>
            </w:r>
          </w:p>
        </w:tc>
        <w:tc>
          <w:tcPr>
            <w:tcW w:w="3544" w:type="dxa"/>
          </w:tcPr>
          <w:p w:rsidR="005A2833" w:rsidRPr="005A2833" w:rsidRDefault="005A2833" w:rsidP="005A2833">
            <w:pPr>
              <w:rPr>
                <w:rFonts w:ascii="Comic Sans MS" w:hAnsi="Comic Sans MS" w:cs="Arial"/>
                <w:sz w:val="24"/>
                <w:szCs w:val="24"/>
              </w:rPr>
            </w:pPr>
          </w:p>
          <w:p w:rsidR="005A2833" w:rsidRPr="005A2833" w:rsidRDefault="00951E67" w:rsidP="005A2833">
            <w:pPr>
              <w:rPr>
                <w:rFonts w:ascii="Comic Sans MS" w:hAnsi="Comic Sans MS" w:cs="Arial"/>
                <w:sz w:val="24"/>
                <w:szCs w:val="24"/>
              </w:rPr>
            </w:pPr>
            <w:r>
              <w:rPr>
                <w:rFonts w:ascii="Comic Sans MS" w:hAnsi="Comic Sans MS" w:cs="Arial"/>
                <w:sz w:val="24"/>
                <w:szCs w:val="24"/>
              </w:rPr>
              <w:t>£20</w:t>
            </w:r>
            <w:r w:rsidR="00751DA5">
              <w:rPr>
                <w:rFonts w:ascii="Comic Sans MS" w:hAnsi="Comic Sans MS" w:cs="Arial"/>
                <w:sz w:val="24"/>
                <w:szCs w:val="24"/>
              </w:rPr>
              <w:t>00</w:t>
            </w:r>
          </w:p>
        </w:tc>
      </w:tr>
      <w:tr w:rsidR="005A2833" w:rsidTr="00E01F92">
        <w:tc>
          <w:tcPr>
            <w:tcW w:w="4219" w:type="dxa"/>
          </w:tcPr>
          <w:p w:rsidR="005A2833" w:rsidRPr="005A2833" w:rsidRDefault="005A2833" w:rsidP="005A2833">
            <w:pPr>
              <w:rPr>
                <w:rFonts w:ascii="Comic Sans MS" w:hAnsi="Comic Sans MS" w:cs="Arial"/>
                <w:b/>
                <w:sz w:val="24"/>
                <w:szCs w:val="24"/>
              </w:rPr>
            </w:pPr>
            <w:r w:rsidRPr="005A2833">
              <w:rPr>
                <w:rFonts w:ascii="Comic Sans MS" w:hAnsi="Comic Sans MS" w:cs="Arial"/>
                <w:b/>
                <w:sz w:val="24"/>
                <w:szCs w:val="24"/>
              </w:rPr>
              <w:t>Regularly updating PE resources in line with the New Curriculum</w:t>
            </w:r>
          </w:p>
        </w:tc>
        <w:tc>
          <w:tcPr>
            <w:tcW w:w="2867" w:type="dxa"/>
          </w:tcPr>
          <w:p w:rsidR="005A2833" w:rsidRPr="005A2833" w:rsidRDefault="005A2833" w:rsidP="005A2833">
            <w:pPr>
              <w:rPr>
                <w:rFonts w:ascii="Comic Sans MS" w:hAnsi="Comic Sans MS" w:cs="Arial"/>
                <w:sz w:val="24"/>
                <w:szCs w:val="24"/>
              </w:rPr>
            </w:pPr>
            <w:r w:rsidRPr="005A2833">
              <w:rPr>
                <w:rFonts w:ascii="Comic Sans MS" w:hAnsi="Comic Sans MS" w:cs="Arial"/>
                <w:sz w:val="24"/>
                <w:szCs w:val="24"/>
              </w:rPr>
              <w:t>November audit and requisition</w:t>
            </w:r>
          </w:p>
          <w:p w:rsidR="005A2833" w:rsidRPr="005A2833" w:rsidRDefault="005A2833" w:rsidP="005A2833">
            <w:pPr>
              <w:rPr>
                <w:rFonts w:ascii="Comic Sans MS" w:hAnsi="Comic Sans MS" w:cs="Arial"/>
                <w:sz w:val="24"/>
                <w:szCs w:val="24"/>
              </w:rPr>
            </w:pPr>
            <w:r w:rsidRPr="005A2833">
              <w:rPr>
                <w:rFonts w:ascii="Comic Sans MS" w:hAnsi="Comic Sans MS" w:cs="Arial"/>
                <w:sz w:val="24"/>
                <w:szCs w:val="24"/>
              </w:rPr>
              <w:t>March order and requisition</w:t>
            </w:r>
          </w:p>
        </w:tc>
        <w:tc>
          <w:tcPr>
            <w:tcW w:w="3544" w:type="dxa"/>
          </w:tcPr>
          <w:p w:rsidR="005A2833" w:rsidRDefault="008D5298" w:rsidP="005A2833">
            <w:pPr>
              <w:rPr>
                <w:rFonts w:ascii="Comic Sans MS" w:hAnsi="Comic Sans MS" w:cs="Arial"/>
                <w:sz w:val="24"/>
                <w:szCs w:val="24"/>
              </w:rPr>
            </w:pPr>
            <w:r>
              <w:rPr>
                <w:rFonts w:ascii="Comic Sans MS" w:hAnsi="Comic Sans MS" w:cs="Arial"/>
                <w:sz w:val="24"/>
                <w:szCs w:val="24"/>
              </w:rPr>
              <w:t>AW</w:t>
            </w:r>
          </w:p>
          <w:p w:rsidR="005A2833" w:rsidRPr="005A2833" w:rsidRDefault="005A2833" w:rsidP="005A2833">
            <w:pPr>
              <w:rPr>
                <w:rFonts w:ascii="Comic Sans MS" w:hAnsi="Comic Sans MS" w:cs="Arial"/>
                <w:sz w:val="24"/>
                <w:szCs w:val="24"/>
              </w:rPr>
            </w:pPr>
          </w:p>
          <w:p w:rsidR="005A2833" w:rsidRPr="005A2833" w:rsidRDefault="008D5298" w:rsidP="005A2833">
            <w:pPr>
              <w:rPr>
                <w:rFonts w:ascii="Comic Sans MS" w:hAnsi="Comic Sans MS" w:cs="Arial"/>
                <w:sz w:val="24"/>
                <w:szCs w:val="24"/>
              </w:rPr>
            </w:pPr>
            <w:r>
              <w:rPr>
                <w:rFonts w:ascii="Comic Sans MS" w:hAnsi="Comic Sans MS" w:cs="Arial"/>
                <w:sz w:val="24"/>
                <w:szCs w:val="24"/>
              </w:rPr>
              <w:t>AW</w:t>
            </w:r>
          </w:p>
        </w:tc>
        <w:tc>
          <w:tcPr>
            <w:tcW w:w="3544" w:type="dxa"/>
          </w:tcPr>
          <w:p w:rsidR="005A2833" w:rsidRPr="005A2833" w:rsidRDefault="005A2833" w:rsidP="005A2833">
            <w:pPr>
              <w:rPr>
                <w:rFonts w:ascii="Comic Sans MS" w:hAnsi="Comic Sans MS" w:cs="Arial"/>
                <w:sz w:val="24"/>
                <w:szCs w:val="24"/>
              </w:rPr>
            </w:pPr>
          </w:p>
          <w:p w:rsidR="005A2833" w:rsidRPr="005A2833" w:rsidRDefault="007A061A" w:rsidP="005A2833">
            <w:pPr>
              <w:rPr>
                <w:rFonts w:ascii="Comic Sans MS" w:hAnsi="Comic Sans MS" w:cs="Arial"/>
                <w:sz w:val="24"/>
                <w:szCs w:val="24"/>
              </w:rPr>
            </w:pPr>
            <w:r>
              <w:rPr>
                <w:rFonts w:ascii="Comic Sans MS" w:hAnsi="Comic Sans MS" w:cs="Arial"/>
                <w:sz w:val="24"/>
                <w:szCs w:val="24"/>
              </w:rPr>
              <w:t>£2000</w:t>
            </w:r>
          </w:p>
        </w:tc>
      </w:tr>
      <w:tr w:rsidR="00D273BE" w:rsidTr="00E01F92">
        <w:tc>
          <w:tcPr>
            <w:tcW w:w="4219" w:type="dxa"/>
          </w:tcPr>
          <w:p w:rsidR="00D273BE" w:rsidRPr="005A2833" w:rsidRDefault="00D273BE" w:rsidP="005A2833">
            <w:pPr>
              <w:rPr>
                <w:rFonts w:ascii="Comic Sans MS" w:hAnsi="Comic Sans MS" w:cs="Arial"/>
                <w:b/>
                <w:sz w:val="24"/>
                <w:szCs w:val="24"/>
              </w:rPr>
            </w:pPr>
            <w:r>
              <w:rPr>
                <w:rFonts w:ascii="Comic Sans MS" w:hAnsi="Comic Sans MS" w:cs="Arial"/>
                <w:b/>
                <w:sz w:val="24"/>
                <w:szCs w:val="24"/>
              </w:rPr>
              <w:t xml:space="preserve">Employing a Sport’s apprentice to support lunchtime and after school sport. </w:t>
            </w:r>
          </w:p>
        </w:tc>
        <w:tc>
          <w:tcPr>
            <w:tcW w:w="2867" w:type="dxa"/>
          </w:tcPr>
          <w:p w:rsidR="00D273BE" w:rsidRPr="005A2833" w:rsidRDefault="00D273BE" w:rsidP="005A2833">
            <w:pPr>
              <w:rPr>
                <w:rFonts w:ascii="Comic Sans MS" w:hAnsi="Comic Sans MS" w:cs="Arial"/>
                <w:sz w:val="24"/>
                <w:szCs w:val="24"/>
              </w:rPr>
            </w:pPr>
            <w:r>
              <w:rPr>
                <w:rFonts w:ascii="Comic Sans MS" w:hAnsi="Comic Sans MS" w:cs="Arial"/>
                <w:sz w:val="24"/>
                <w:szCs w:val="24"/>
              </w:rPr>
              <w:t>May 2017 – April 2018</w:t>
            </w:r>
          </w:p>
        </w:tc>
        <w:tc>
          <w:tcPr>
            <w:tcW w:w="3544" w:type="dxa"/>
          </w:tcPr>
          <w:p w:rsidR="00D273BE" w:rsidRDefault="00D273BE" w:rsidP="005A2833">
            <w:pPr>
              <w:rPr>
                <w:rFonts w:ascii="Comic Sans MS" w:hAnsi="Comic Sans MS" w:cs="Arial"/>
                <w:sz w:val="24"/>
                <w:szCs w:val="24"/>
              </w:rPr>
            </w:pPr>
            <w:r>
              <w:rPr>
                <w:rFonts w:ascii="Comic Sans MS" w:hAnsi="Comic Sans MS" w:cs="Arial"/>
                <w:sz w:val="24"/>
                <w:szCs w:val="24"/>
              </w:rPr>
              <w:t>HT with TM</w:t>
            </w:r>
          </w:p>
        </w:tc>
        <w:tc>
          <w:tcPr>
            <w:tcW w:w="3544" w:type="dxa"/>
          </w:tcPr>
          <w:p w:rsidR="00D273BE" w:rsidRPr="005A2833" w:rsidRDefault="00D273BE" w:rsidP="005A2833">
            <w:pPr>
              <w:rPr>
                <w:rFonts w:ascii="Comic Sans MS" w:hAnsi="Comic Sans MS" w:cs="Arial"/>
                <w:sz w:val="24"/>
                <w:szCs w:val="24"/>
              </w:rPr>
            </w:pPr>
            <w:r>
              <w:rPr>
                <w:rFonts w:ascii="Comic Sans MS" w:hAnsi="Comic Sans MS" w:cs="Arial"/>
                <w:sz w:val="24"/>
                <w:szCs w:val="24"/>
              </w:rPr>
              <w:t>£2132</w:t>
            </w:r>
          </w:p>
        </w:tc>
      </w:tr>
      <w:tr w:rsidR="005A2833" w:rsidTr="00E01F92">
        <w:tc>
          <w:tcPr>
            <w:tcW w:w="4219" w:type="dxa"/>
          </w:tcPr>
          <w:p w:rsidR="005A2833" w:rsidRPr="00B22ED8" w:rsidRDefault="005A2833" w:rsidP="00B22ED8">
            <w:pPr>
              <w:pStyle w:val="Default"/>
              <w:rPr>
                <w:b/>
                <w:szCs w:val="23"/>
              </w:rPr>
            </w:pPr>
            <w:r w:rsidRPr="005A2833">
              <w:rPr>
                <w:b/>
                <w:szCs w:val="23"/>
              </w:rPr>
              <w:t xml:space="preserve">Employing a local coach to provide weekly after school sport on school site and at the local club </w:t>
            </w:r>
            <w:r w:rsidR="008D5298">
              <w:rPr>
                <w:b/>
                <w:szCs w:val="23"/>
              </w:rPr>
              <w:t>on evenings</w:t>
            </w:r>
            <w:r w:rsidRPr="005A2833">
              <w:rPr>
                <w:b/>
                <w:szCs w:val="23"/>
              </w:rPr>
              <w:t xml:space="preserve"> </w:t>
            </w:r>
            <w:r>
              <w:rPr>
                <w:b/>
                <w:szCs w:val="23"/>
              </w:rPr>
              <w:t xml:space="preserve">– </w:t>
            </w:r>
            <w:r w:rsidRPr="005A2833">
              <w:rPr>
                <w:b/>
                <w:i/>
                <w:szCs w:val="23"/>
              </w:rPr>
              <w:t>Will and Phil</w:t>
            </w:r>
          </w:p>
        </w:tc>
        <w:tc>
          <w:tcPr>
            <w:tcW w:w="2867" w:type="dxa"/>
          </w:tcPr>
          <w:p w:rsidR="005A2833" w:rsidRDefault="005A2833" w:rsidP="005A2833">
            <w:pPr>
              <w:rPr>
                <w:rFonts w:ascii="Comic Sans MS" w:hAnsi="Comic Sans MS" w:cs="Arial"/>
                <w:sz w:val="24"/>
                <w:szCs w:val="24"/>
              </w:rPr>
            </w:pPr>
          </w:p>
          <w:p w:rsidR="005A2833" w:rsidRPr="005A2833" w:rsidRDefault="008D5298" w:rsidP="005A2833">
            <w:pPr>
              <w:rPr>
                <w:rFonts w:ascii="Comic Sans MS" w:hAnsi="Comic Sans MS" w:cs="Arial"/>
                <w:sz w:val="24"/>
                <w:szCs w:val="24"/>
              </w:rPr>
            </w:pPr>
            <w:r>
              <w:rPr>
                <w:rFonts w:ascii="Comic Sans MS" w:hAnsi="Comic Sans MS" w:cs="Arial"/>
                <w:sz w:val="24"/>
                <w:szCs w:val="24"/>
              </w:rPr>
              <w:t xml:space="preserve">Ongoing </w:t>
            </w:r>
          </w:p>
        </w:tc>
        <w:tc>
          <w:tcPr>
            <w:tcW w:w="3544" w:type="dxa"/>
          </w:tcPr>
          <w:p w:rsidR="005A2833" w:rsidRDefault="005A2833" w:rsidP="005A2833">
            <w:pPr>
              <w:rPr>
                <w:rFonts w:ascii="Comic Sans MS" w:hAnsi="Comic Sans MS" w:cs="Arial"/>
                <w:sz w:val="24"/>
                <w:szCs w:val="24"/>
              </w:rPr>
            </w:pPr>
          </w:p>
          <w:p w:rsidR="005A2833" w:rsidRPr="005A2833" w:rsidRDefault="008D5298" w:rsidP="005A2833">
            <w:pPr>
              <w:rPr>
                <w:rFonts w:ascii="Comic Sans MS" w:hAnsi="Comic Sans MS" w:cs="Arial"/>
                <w:sz w:val="24"/>
                <w:szCs w:val="24"/>
              </w:rPr>
            </w:pPr>
            <w:r>
              <w:rPr>
                <w:rFonts w:ascii="Comic Sans MS" w:hAnsi="Comic Sans MS" w:cs="Arial"/>
                <w:sz w:val="24"/>
                <w:szCs w:val="24"/>
              </w:rPr>
              <w:t>AW</w:t>
            </w:r>
          </w:p>
        </w:tc>
        <w:tc>
          <w:tcPr>
            <w:tcW w:w="3544" w:type="dxa"/>
          </w:tcPr>
          <w:p w:rsidR="005A2833" w:rsidRDefault="005A2833" w:rsidP="005A2833">
            <w:pPr>
              <w:rPr>
                <w:rFonts w:ascii="Comic Sans MS" w:hAnsi="Comic Sans MS" w:cs="Arial"/>
                <w:sz w:val="24"/>
                <w:szCs w:val="24"/>
              </w:rPr>
            </w:pPr>
          </w:p>
          <w:p w:rsidR="007A061A" w:rsidRPr="005A2833" w:rsidRDefault="00D273BE" w:rsidP="005A2833">
            <w:pPr>
              <w:rPr>
                <w:rFonts w:ascii="Comic Sans MS" w:hAnsi="Comic Sans MS" w:cs="Arial"/>
                <w:sz w:val="24"/>
                <w:szCs w:val="24"/>
              </w:rPr>
            </w:pPr>
            <w:r>
              <w:rPr>
                <w:rFonts w:ascii="Comic Sans MS" w:hAnsi="Comic Sans MS" w:cs="Arial"/>
                <w:sz w:val="24"/>
                <w:szCs w:val="24"/>
              </w:rPr>
              <w:t>£1977</w:t>
            </w:r>
          </w:p>
        </w:tc>
      </w:tr>
      <w:tr w:rsidR="005A2833" w:rsidTr="00E01F92">
        <w:tc>
          <w:tcPr>
            <w:tcW w:w="4219" w:type="dxa"/>
          </w:tcPr>
          <w:p w:rsidR="005A2833" w:rsidRDefault="005A2833" w:rsidP="005A2833">
            <w:pPr>
              <w:pStyle w:val="Default"/>
              <w:rPr>
                <w:sz w:val="23"/>
                <w:szCs w:val="23"/>
              </w:rPr>
            </w:pPr>
            <w:r>
              <w:rPr>
                <w:b/>
                <w:bCs/>
                <w:sz w:val="23"/>
                <w:szCs w:val="23"/>
              </w:rPr>
              <w:t xml:space="preserve"> Increased participation in competitive sport. </w:t>
            </w:r>
          </w:p>
          <w:p w:rsidR="005A2833" w:rsidRPr="005A2833" w:rsidRDefault="005A2833" w:rsidP="005A2833">
            <w:pPr>
              <w:pStyle w:val="Default"/>
              <w:rPr>
                <w:b/>
                <w:szCs w:val="23"/>
              </w:rPr>
            </w:pPr>
          </w:p>
        </w:tc>
        <w:tc>
          <w:tcPr>
            <w:tcW w:w="2867" w:type="dxa"/>
          </w:tcPr>
          <w:p w:rsidR="005A2833" w:rsidRDefault="005A2833" w:rsidP="005A2833">
            <w:pPr>
              <w:rPr>
                <w:rFonts w:ascii="Comic Sans MS" w:hAnsi="Comic Sans MS" w:cs="Arial"/>
                <w:sz w:val="24"/>
                <w:szCs w:val="24"/>
              </w:rPr>
            </w:pPr>
          </w:p>
          <w:p w:rsidR="005A2833" w:rsidRDefault="005A2833" w:rsidP="005A2833">
            <w:pPr>
              <w:rPr>
                <w:rFonts w:ascii="Comic Sans MS" w:hAnsi="Comic Sans MS" w:cs="Arial"/>
                <w:sz w:val="24"/>
                <w:szCs w:val="24"/>
              </w:rPr>
            </w:pPr>
            <w:r>
              <w:rPr>
                <w:rFonts w:ascii="Comic Sans MS" w:hAnsi="Comic Sans MS" w:cs="Arial"/>
                <w:sz w:val="24"/>
                <w:szCs w:val="24"/>
              </w:rPr>
              <w:t>Ongoing</w:t>
            </w:r>
          </w:p>
        </w:tc>
        <w:tc>
          <w:tcPr>
            <w:tcW w:w="3544" w:type="dxa"/>
          </w:tcPr>
          <w:p w:rsidR="005A2833" w:rsidRDefault="005A2833" w:rsidP="005A2833">
            <w:pPr>
              <w:rPr>
                <w:rFonts w:ascii="Comic Sans MS" w:hAnsi="Comic Sans MS" w:cs="Arial"/>
                <w:sz w:val="24"/>
                <w:szCs w:val="24"/>
              </w:rPr>
            </w:pPr>
          </w:p>
          <w:p w:rsidR="005A2833" w:rsidRDefault="005A2833" w:rsidP="005A2833">
            <w:pPr>
              <w:rPr>
                <w:rFonts w:ascii="Comic Sans MS" w:hAnsi="Comic Sans MS" w:cs="Arial"/>
                <w:sz w:val="24"/>
                <w:szCs w:val="24"/>
              </w:rPr>
            </w:pPr>
            <w:r>
              <w:rPr>
                <w:rFonts w:ascii="Comic Sans MS" w:hAnsi="Comic Sans MS" w:cs="Arial"/>
                <w:sz w:val="24"/>
                <w:szCs w:val="24"/>
              </w:rPr>
              <w:t>ALL STAFF</w:t>
            </w:r>
          </w:p>
        </w:tc>
        <w:tc>
          <w:tcPr>
            <w:tcW w:w="3544" w:type="dxa"/>
          </w:tcPr>
          <w:p w:rsidR="005A2833" w:rsidRDefault="005A2833" w:rsidP="005A2833">
            <w:pPr>
              <w:rPr>
                <w:rFonts w:ascii="Comic Sans MS" w:hAnsi="Comic Sans MS" w:cs="Arial"/>
                <w:sz w:val="24"/>
                <w:szCs w:val="24"/>
              </w:rPr>
            </w:pPr>
            <w:r>
              <w:rPr>
                <w:rFonts w:ascii="Comic Sans MS" w:hAnsi="Comic Sans MS" w:cs="Arial"/>
                <w:sz w:val="24"/>
                <w:szCs w:val="24"/>
              </w:rPr>
              <w:t xml:space="preserve">Cost of transport if needed. </w:t>
            </w:r>
          </w:p>
          <w:p w:rsidR="005A2833" w:rsidRPr="005A2833" w:rsidRDefault="005A2833" w:rsidP="005A2833">
            <w:pPr>
              <w:rPr>
                <w:rFonts w:ascii="Comic Sans MS" w:hAnsi="Comic Sans MS" w:cs="Arial"/>
                <w:sz w:val="24"/>
                <w:szCs w:val="24"/>
              </w:rPr>
            </w:pPr>
            <w:r>
              <w:rPr>
                <w:rFonts w:ascii="Comic Sans MS" w:hAnsi="Comic Sans MS" w:cs="Arial"/>
                <w:sz w:val="24"/>
                <w:szCs w:val="24"/>
              </w:rPr>
              <w:t xml:space="preserve">Cost of outside teaching for certain sports. </w:t>
            </w:r>
            <w:r w:rsidR="00D273BE">
              <w:rPr>
                <w:rFonts w:ascii="Comic Sans MS" w:hAnsi="Comic Sans MS" w:cs="Arial"/>
                <w:sz w:val="24"/>
                <w:szCs w:val="24"/>
              </w:rPr>
              <w:t>£500</w:t>
            </w:r>
          </w:p>
        </w:tc>
      </w:tr>
    </w:tbl>
    <w:p w:rsidR="00907A1E" w:rsidRPr="00907A1E" w:rsidRDefault="00907A1E" w:rsidP="00907A1E">
      <w:pPr>
        <w:pStyle w:val="Default"/>
      </w:pPr>
    </w:p>
    <w:p w:rsidR="00907A1E" w:rsidRPr="00907A1E" w:rsidRDefault="00907A1E" w:rsidP="00C438C6">
      <w:pPr>
        <w:rPr>
          <w:rFonts w:ascii="Arial" w:hAnsi="Arial" w:cs="Arial"/>
          <w:sz w:val="24"/>
          <w:szCs w:val="24"/>
        </w:rPr>
      </w:pPr>
    </w:p>
    <w:sectPr w:rsidR="00907A1E" w:rsidRPr="00907A1E" w:rsidSect="00907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AA2"/>
    <w:multiLevelType w:val="hybridMultilevel"/>
    <w:tmpl w:val="BBE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FF1EF8"/>
    <w:multiLevelType w:val="hybridMultilevel"/>
    <w:tmpl w:val="77AA5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8B73F26"/>
    <w:multiLevelType w:val="hybridMultilevel"/>
    <w:tmpl w:val="5D7E22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1E"/>
    <w:rsid w:val="0004048A"/>
    <w:rsid w:val="000711A3"/>
    <w:rsid w:val="00092C06"/>
    <w:rsid w:val="000C5366"/>
    <w:rsid w:val="00210E06"/>
    <w:rsid w:val="003057D8"/>
    <w:rsid w:val="003A4931"/>
    <w:rsid w:val="003C430F"/>
    <w:rsid w:val="003E1142"/>
    <w:rsid w:val="003E5981"/>
    <w:rsid w:val="00445FF9"/>
    <w:rsid w:val="0056590C"/>
    <w:rsid w:val="005A2833"/>
    <w:rsid w:val="005B4D62"/>
    <w:rsid w:val="00610A7F"/>
    <w:rsid w:val="0064276A"/>
    <w:rsid w:val="00655E73"/>
    <w:rsid w:val="00751DA5"/>
    <w:rsid w:val="007A061A"/>
    <w:rsid w:val="007B5D87"/>
    <w:rsid w:val="008D5298"/>
    <w:rsid w:val="00907A1E"/>
    <w:rsid w:val="00951E67"/>
    <w:rsid w:val="009E75E7"/>
    <w:rsid w:val="009F766D"/>
    <w:rsid w:val="00B22ED8"/>
    <w:rsid w:val="00BA33DB"/>
    <w:rsid w:val="00C141F5"/>
    <w:rsid w:val="00C438C6"/>
    <w:rsid w:val="00C9398F"/>
    <w:rsid w:val="00D24034"/>
    <w:rsid w:val="00D273BE"/>
    <w:rsid w:val="00E01F92"/>
    <w:rsid w:val="00EC4288"/>
    <w:rsid w:val="00F4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A1E"/>
    <w:pPr>
      <w:spacing w:after="288" w:line="240" w:lineRule="auto"/>
    </w:pPr>
    <w:rPr>
      <w:rFonts w:ascii="Times New Roman" w:eastAsia="Times New Roman" w:hAnsi="Times New Roman" w:cs="Times New Roman"/>
      <w:sz w:val="24"/>
      <w:szCs w:val="24"/>
    </w:rPr>
  </w:style>
  <w:style w:type="paragraph" w:customStyle="1" w:styleId="Default">
    <w:name w:val="Default"/>
    <w:rsid w:val="00907A1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07A1E"/>
    <w:pPr>
      <w:ind w:left="720"/>
      <w:contextualSpacing/>
    </w:pPr>
  </w:style>
  <w:style w:type="table" w:styleId="TableGrid">
    <w:name w:val="Table Grid"/>
    <w:basedOn w:val="TableNormal"/>
    <w:uiPriority w:val="59"/>
    <w:rsid w:val="000404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A1E"/>
    <w:pPr>
      <w:spacing w:after="288" w:line="240" w:lineRule="auto"/>
    </w:pPr>
    <w:rPr>
      <w:rFonts w:ascii="Times New Roman" w:eastAsia="Times New Roman" w:hAnsi="Times New Roman" w:cs="Times New Roman"/>
      <w:sz w:val="24"/>
      <w:szCs w:val="24"/>
    </w:rPr>
  </w:style>
  <w:style w:type="paragraph" w:customStyle="1" w:styleId="Default">
    <w:name w:val="Default"/>
    <w:rsid w:val="00907A1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07A1E"/>
    <w:pPr>
      <w:ind w:left="720"/>
      <w:contextualSpacing/>
    </w:pPr>
  </w:style>
  <w:style w:type="table" w:styleId="TableGrid">
    <w:name w:val="Table Grid"/>
    <w:basedOn w:val="TableNormal"/>
    <w:uiPriority w:val="59"/>
    <w:rsid w:val="000404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3435">
      <w:bodyDiv w:val="1"/>
      <w:marLeft w:val="0"/>
      <w:marRight w:val="0"/>
      <w:marTop w:val="0"/>
      <w:marBottom w:val="0"/>
      <w:divBdr>
        <w:top w:val="none" w:sz="0" w:space="0" w:color="auto"/>
        <w:left w:val="none" w:sz="0" w:space="0" w:color="auto"/>
        <w:bottom w:val="none" w:sz="0" w:space="0" w:color="auto"/>
        <w:right w:val="none" w:sz="0" w:space="0" w:color="auto"/>
      </w:divBdr>
    </w:div>
    <w:div w:id="16282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Maloney, Jane</cp:lastModifiedBy>
  <cp:revision>2</cp:revision>
  <dcterms:created xsi:type="dcterms:W3CDTF">2018-06-25T15:22:00Z</dcterms:created>
  <dcterms:modified xsi:type="dcterms:W3CDTF">2018-06-25T15:22:00Z</dcterms:modified>
</cp:coreProperties>
</file>