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49" w:rsidRPr="00D56E49" w:rsidRDefault="00D56E49" w:rsidP="00D56E49">
      <w:pPr>
        <w:jc w:val="center"/>
        <w:rPr>
          <w:sz w:val="32"/>
          <w:u w:val="single"/>
        </w:rPr>
      </w:pPr>
      <w:r w:rsidRPr="00D56E49">
        <w:rPr>
          <w:sz w:val="32"/>
          <w:u w:val="single"/>
        </w:rPr>
        <w:t>MENTAL HEALTH AND WELL BEING POLICY</w:t>
      </w:r>
    </w:p>
    <w:p w:rsidR="00D56E49" w:rsidRDefault="00D56E49" w:rsidP="00D56E49">
      <w:pPr>
        <w:jc w:val="center"/>
      </w:pPr>
      <w:r>
        <w:t xml:space="preserve">This policy has been adapted and personalised for </w:t>
      </w:r>
      <w:r>
        <w:t>Millbrook Community</w:t>
      </w:r>
      <w:r>
        <w:t xml:space="preserve"> Primary School. </w:t>
      </w:r>
    </w:p>
    <w:p w:rsidR="00D56E49" w:rsidRDefault="00D56E49" w:rsidP="00D56E49">
      <w:pPr>
        <w:jc w:val="center"/>
      </w:pPr>
      <w:r>
        <w:t>Here at Millbrook</w:t>
      </w:r>
      <w:r>
        <w:t xml:space="preserve"> </w:t>
      </w:r>
      <w:r>
        <w:t>we recognise that in order to fulfil our Mission Statement and promote a positive ethos in school, all children need the foundations of positive mental health to be able to shine both academically, personally and socially.</w:t>
      </w:r>
    </w:p>
    <w:p w:rsidR="00D56E49" w:rsidRDefault="00D56E49" w:rsidP="00D56E49">
      <w:pPr>
        <w:jc w:val="center"/>
      </w:pPr>
      <w:r>
        <w:t>Mental Health is how we feel, how we think and how we behave. Mental Health Promotion for children and young people is everyone’s business.</w:t>
      </w:r>
    </w:p>
    <w:p w:rsidR="00D56E49" w:rsidRDefault="00D56E49" w:rsidP="00D56E49">
      <w:pPr>
        <w:spacing w:after="0"/>
        <w:jc w:val="center"/>
      </w:pPr>
      <w:r>
        <w:t>It is about:</w:t>
      </w:r>
    </w:p>
    <w:p w:rsidR="00D56E49" w:rsidRDefault="00D56E49" w:rsidP="00D56E49">
      <w:pPr>
        <w:spacing w:after="0"/>
        <w:jc w:val="center"/>
      </w:pPr>
      <w:r>
        <w:t>• Being able to form and maintain relationships with others</w:t>
      </w:r>
    </w:p>
    <w:p w:rsidR="00D56E49" w:rsidRDefault="00D56E49" w:rsidP="00D56E49">
      <w:pPr>
        <w:spacing w:after="0"/>
        <w:jc w:val="center"/>
      </w:pPr>
      <w:r>
        <w:t xml:space="preserve"> • Being adaptable to change and other people’s expectations </w:t>
      </w:r>
    </w:p>
    <w:p w:rsidR="00D56E49" w:rsidRDefault="00D56E49" w:rsidP="00D56E49">
      <w:pPr>
        <w:spacing w:after="0"/>
        <w:jc w:val="center"/>
      </w:pPr>
      <w:r>
        <w:t>• Being able to have fun</w:t>
      </w:r>
    </w:p>
    <w:p w:rsidR="00D56E49" w:rsidRDefault="00D56E49" w:rsidP="00D56E49">
      <w:pPr>
        <w:spacing w:after="0"/>
        <w:jc w:val="center"/>
      </w:pPr>
      <w:r>
        <w:t xml:space="preserve"> • Being open to learning </w:t>
      </w:r>
    </w:p>
    <w:p w:rsidR="00D56E49" w:rsidRDefault="00D56E49" w:rsidP="00D56E49">
      <w:pPr>
        <w:spacing w:after="0"/>
        <w:jc w:val="center"/>
      </w:pPr>
      <w:r>
        <w:t xml:space="preserve">• Being able to develop a sense of right and wrong </w:t>
      </w:r>
    </w:p>
    <w:p w:rsidR="00D56E49" w:rsidRDefault="00D56E49" w:rsidP="00D56E49">
      <w:pPr>
        <w:spacing w:after="0"/>
        <w:jc w:val="center"/>
      </w:pPr>
      <w:r>
        <w:t>• Being able to develop the resilience to manage ordinary setbacks</w:t>
      </w:r>
    </w:p>
    <w:p w:rsidR="00D56E49" w:rsidRDefault="00D56E49" w:rsidP="00D56E49">
      <w:pPr>
        <w:jc w:val="center"/>
      </w:pPr>
    </w:p>
    <w:p w:rsidR="00D56E49" w:rsidRDefault="00D56E49" w:rsidP="00D56E49">
      <w:pPr>
        <w:jc w:val="center"/>
      </w:pPr>
      <w:r>
        <w:t>All children and young people need to:</w:t>
      </w:r>
    </w:p>
    <w:p w:rsidR="00D56E49" w:rsidRDefault="00D56E49" w:rsidP="00D56E49">
      <w:pPr>
        <w:spacing w:after="0"/>
        <w:jc w:val="center"/>
      </w:pPr>
      <w:r>
        <w:t xml:space="preserve"> • Be able to connect with others by participating in groups and teams</w:t>
      </w:r>
    </w:p>
    <w:p w:rsidR="00D56E49" w:rsidRDefault="00D56E49" w:rsidP="00D56E49">
      <w:pPr>
        <w:spacing w:after="0"/>
        <w:jc w:val="center"/>
      </w:pPr>
      <w:r>
        <w:t xml:space="preserve"> • Know they are capable and able to achieve </w:t>
      </w:r>
    </w:p>
    <w:p w:rsidR="00D56E49" w:rsidRDefault="00D56E49" w:rsidP="00D56E49">
      <w:pPr>
        <w:spacing w:after="0"/>
        <w:jc w:val="center"/>
      </w:pPr>
      <w:r>
        <w:t xml:space="preserve">• Know that they count in their world and can contribute to their community </w:t>
      </w:r>
    </w:p>
    <w:p w:rsidR="00D56E49" w:rsidRDefault="00D56E49" w:rsidP="00D56E49">
      <w:pPr>
        <w:spacing w:after="0"/>
        <w:jc w:val="center"/>
      </w:pPr>
      <w:r>
        <w:t>• Know they have courage and can manage risks appropriately everyone experiences life challenges that can make us vulnerable.</w:t>
      </w:r>
    </w:p>
    <w:p w:rsidR="00D56E49" w:rsidRDefault="00D56E49" w:rsidP="00D56E49">
      <w:pPr>
        <w:jc w:val="center"/>
      </w:pPr>
    </w:p>
    <w:p w:rsidR="00D56E49" w:rsidRDefault="00D56E49" w:rsidP="00D56E49">
      <w:r>
        <w:t>At times anyone may need additional support to maintain or develop good mental health. The mental health of children and young people, adults in school, parents and carers and the wider whole school community will impact on all areas of development, learning,</w:t>
      </w:r>
      <w:r>
        <w:t xml:space="preserve"> </w:t>
      </w:r>
      <w:r>
        <w:t>achievement and experiences. All children have the right to be educated in an environment that supports and promotes positive mental health for everybody.</w:t>
      </w:r>
    </w:p>
    <w:p w:rsidR="00D56E49" w:rsidRDefault="00D56E49" w:rsidP="00D56E49">
      <w:r>
        <w:t>All adults have the right to work in an environment that supports and promotes positive mental health for everybody. Millbrook recognises these needs and rights. We are committed to raising awareness, increasing understanding and ensuring that we can and do make a difference by providing an environment where all people feel safe, secure and able to achieve and experience success and wellbeing. A distinctive feature of our school is the positive, caring and supportive atmosphere we have created.</w:t>
      </w:r>
    </w:p>
    <w:p w:rsidR="00D56E49" w:rsidRDefault="00D56E49" w:rsidP="00D56E49">
      <w:r>
        <w:t>A consistent approach from our dedicated staff means that our school environment and school ethos all promote the mental health of the whole school community.</w:t>
      </w:r>
    </w:p>
    <w:p w:rsidR="00D56E49" w:rsidRDefault="00D56E49" w:rsidP="00D56E49"/>
    <w:p w:rsidR="00D56E49" w:rsidRDefault="00D56E49" w:rsidP="00D56E49"/>
    <w:p w:rsidR="00D56E49" w:rsidRDefault="00D56E49" w:rsidP="00D56E49">
      <w:r>
        <w:lastRenderedPageBreak/>
        <w:t>At Millbrook</w:t>
      </w:r>
      <w:r>
        <w:t xml:space="preserve"> Community Primary School </w:t>
      </w:r>
      <w:r>
        <w:t>there is a mentally healthy environment where children:</w:t>
      </w:r>
    </w:p>
    <w:p w:rsidR="00D56E49" w:rsidRDefault="00D56E49" w:rsidP="00D56E49">
      <w:pPr>
        <w:spacing w:after="0"/>
      </w:pPr>
      <w:r>
        <w:t>• Have opportunities to participate in activities that encourage belonging (e.g. Circle Time, Peer Massage, SEAL, P4C</w:t>
      </w:r>
      <w:r>
        <w:t>, Drawing and Talking, Play/Art</w:t>
      </w:r>
      <w:r>
        <w:t>)</w:t>
      </w:r>
    </w:p>
    <w:p w:rsidR="00D56E49" w:rsidRDefault="00D56E49" w:rsidP="00D56E49">
      <w:pPr>
        <w:spacing w:after="0"/>
      </w:pPr>
      <w:r>
        <w:t>• Have opportunities to participate in decision making (e.g. School Council, Head boy/girl, prefects, play leaders, pupil leadership team, E-safety team, buddying.)</w:t>
      </w:r>
    </w:p>
    <w:p w:rsidR="00D56E49" w:rsidRDefault="00D56E49" w:rsidP="00D56E49">
      <w:pPr>
        <w:spacing w:after="0"/>
      </w:pPr>
      <w:r>
        <w:t>• Have opportunities to celebrate academic and non-academic achievements (e.g. VIP assembly, celebration assembly, extra curriculum awards and notifications.)</w:t>
      </w:r>
    </w:p>
    <w:p w:rsidR="00D56E49" w:rsidRDefault="00D56E49" w:rsidP="00D56E49">
      <w:pPr>
        <w:spacing w:after="0"/>
      </w:pPr>
      <w:r>
        <w:t>• Have their unique talents and abilities identified and developed (e.g. Children leading their own learning, extra-curricular clubs, child led lunch time clubs, peer tutoring including cross phase tutoring.)</w:t>
      </w:r>
    </w:p>
    <w:p w:rsidR="00D56E49" w:rsidRDefault="00D56E49" w:rsidP="00D56E49">
      <w:pPr>
        <w:spacing w:after="0"/>
      </w:pPr>
      <w:r>
        <w:t>• Have opportunities to develop a sense of worth through taking responsibility for themselves and others. (E.g. residential, school trips, first aiders and play leaders.)</w:t>
      </w:r>
    </w:p>
    <w:p w:rsidR="00D56E49" w:rsidRDefault="00D56E49" w:rsidP="00D56E49">
      <w:pPr>
        <w:spacing w:after="0"/>
      </w:pPr>
      <w:r>
        <w:t>• Have opportunities to reflect (e.g. Circle Time, time out table, tents/ quite areas in class, library, sensory room, emotional coaching and alternative lunchtime provision in the Nurture room).</w:t>
      </w:r>
    </w:p>
    <w:p w:rsidR="00D56E49" w:rsidRDefault="00D56E49" w:rsidP="00D56E49">
      <w:pPr>
        <w:spacing w:after="0" w:line="240" w:lineRule="auto"/>
      </w:pPr>
      <w:r>
        <w:t>• Have access to appropriate support that meets their needs (e.g. Teacher and TA support in class, Inclusion Team, Inclusion Manager, SLT and external agencies where appropriate).</w:t>
      </w:r>
    </w:p>
    <w:p w:rsidR="00D56E49" w:rsidRDefault="00D56E49" w:rsidP="00D56E49">
      <w:pPr>
        <w:spacing w:after="0" w:line="240" w:lineRule="auto"/>
      </w:pPr>
      <w:r>
        <w:t>• Have a right to an environment that is safe, clean, attractive and well cared for.</w:t>
      </w:r>
    </w:p>
    <w:p w:rsidR="00D56E49" w:rsidRDefault="00D56E49" w:rsidP="00D56E49">
      <w:pPr>
        <w:spacing w:after="0" w:line="240" w:lineRule="auto"/>
      </w:pPr>
      <w:r>
        <w:t>• Children are surrounded by adults who model positive and appropriate behaviours and interactions at all times.</w:t>
      </w:r>
    </w:p>
    <w:p w:rsidR="00D56E49" w:rsidRDefault="00D56E49" w:rsidP="00D56E49">
      <w:pPr>
        <w:spacing w:after="0" w:line="240" w:lineRule="auto"/>
      </w:pPr>
    </w:p>
    <w:p w:rsidR="00D56E49" w:rsidRDefault="00D56E49" w:rsidP="00D56E49">
      <w:pPr>
        <w:spacing w:after="0" w:line="240" w:lineRule="auto"/>
      </w:pPr>
    </w:p>
    <w:p w:rsidR="00D56E49" w:rsidRDefault="00D56E49" w:rsidP="00D56E49">
      <w:r>
        <w:t>At Millbrook</w:t>
      </w:r>
      <w:r>
        <w:t xml:space="preserve"> </w:t>
      </w:r>
      <w:r>
        <w:t>there is a mentally healthy environment where all staff:</w:t>
      </w:r>
    </w:p>
    <w:p w:rsidR="00D56E49" w:rsidRDefault="00D56E49" w:rsidP="00D56E49">
      <w:pPr>
        <w:spacing w:after="0"/>
      </w:pPr>
      <w:r>
        <w:t>• Have their individual needs recognised and responded to in a holistic way</w:t>
      </w:r>
    </w:p>
    <w:p w:rsidR="00D56E49" w:rsidRDefault="00D56E49" w:rsidP="00D56E49">
      <w:pPr>
        <w:spacing w:after="0"/>
      </w:pPr>
      <w:r>
        <w:t>• Have a range of systems in place to support mental well-being (e.g. performance management, briefings, training, Occupation Health and access to counselling service).</w:t>
      </w:r>
    </w:p>
    <w:p w:rsidR="00D56E49" w:rsidRDefault="00D56E49" w:rsidP="00D56E49">
      <w:pPr>
        <w:spacing w:after="0"/>
      </w:pPr>
      <w:r>
        <w:t>• Have recognition of their work-life balance (PPA taken off site)</w:t>
      </w:r>
    </w:p>
    <w:p w:rsidR="00D56E49" w:rsidRDefault="00D56E49" w:rsidP="00D56E49">
      <w:pPr>
        <w:spacing w:after="0"/>
      </w:pPr>
      <w:r>
        <w:t xml:space="preserve">• Feel valued and </w:t>
      </w:r>
      <w:proofErr w:type="gramStart"/>
      <w:r>
        <w:t>have</w:t>
      </w:r>
      <w:proofErr w:type="gramEnd"/>
      <w:r>
        <w:t xml:space="preserve"> opportunities in the decision making processes (termly pupil progress meetings, phase planning, curriculum teams, change team and research teams).</w:t>
      </w:r>
    </w:p>
    <w:p w:rsidR="00D56E49" w:rsidRDefault="00D56E49" w:rsidP="00D56E49">
      <w:pPr>
        <w:spacing w:after="0"/>
      </w:pPr>
      <w:r>
        <w:t>• Success is recognised and celebrated</w:t>
      </w:r>
    </w:p>
    <w:p w:rsidR="00D56E49" w:rsidRDefault="00D56E49" w:rsidP="00D56E49">
      <w:pPr>
        <w:spacing w:after="0"/>
      </w:pPr>
      <w:r>
        <w:t>• Are provided with opportunities for CPD both personally and professionally</w:t>
      </w:r>
    </w:p>
    <w:p w:rsidR="00D56E49" w:rsidRDefault="00D56E49" w:rsidP="00D56E49">
      <w:pPr>
        <w:spacing w:after="0"/>
      </w:pPr>
      <w:r>
        <w:t>• Can access support and guidance at times of emotional need in both the short and long term</w:t>
      </w:r>
    </w:p>
    <w:p w:rsidR="00D56E49" w:rsidRDefault="00D56E49" w:rsidP="00D56E49">
      <w:pPr>
        <w:spacing w:after="0"/>
      </w:pPr>
    </w:p>
    <w:p w:rsidR="00D56E49" w:rsidRDefault="00D56E49" w:rsidP="00D56E49">
      <w:r>
        <w:t>At Millbrook</w:t>
      </w:r>
      <w:r>
        <w:t xml:space="preserve"> </w:t>
      </w:r>
      <w:r>
        <w:t>there is a mentally healthy environment where parents and carers:</w:t>
      </w:r>
    </w:p>
    <w:p w:rsidR="00D56E49" w:rsidRDefault="00D56E49" w:rsidP="00D56E49">
      <w:pPr>
        <w:spacing w:after="0"/>
      </w:pPr>
      <w:r>
        <w:t>• Are recognised for their significant contribution to children and young people’s mental health</w:t>
      </w:r>
    </w:p>
    <w:p w:rsidR="00D56E49" w:rsidRDefault="00D56E49" w:rsidP="00D56E49">
      <w:pPr>
        <w:spacing w:after="0"/>
      </w:pPr>
      <w:r>
        <w:t>• Are welcomed, included and work in partnership with the school and agencies</w:t>
      </w:r>
    </w:p>
    <w:p w:rsidR="00D56E49" w:rsidRDefault="00D56E49" w:rsidP="00D56E49">
      <w:pPr>
        <w:spacing w:after="0"/>
      </w:pPr>
      <w:r>
        <w:t>• Are provided with opportunities to ask for help when needed and signposted to appropriate agencies for support (Inclusion manager, Inclusion team, Family Support Worker, Early Help/ CAF)</w:t>
      </w:r>
    </w:p>
    <w:p w:rsidR="00D56E49" w:rsidRDefault="00D56E49" w:rsidP="00D56E49">
      <w:pPr>
        <w:spacing w:after="0"/>
      </w:pPr>
      <w:r>
        <w:t>• Are clear about their role, expectations and responsibilities in working in partnership with the school (e.g. home school agreement shared annually, Parents Meetings, open door policy to discuss any concerns)</w:t>
      </w:r>
    </w:p>
    <w:p w:rsidR="00D56E49" w:rsidRDefault="00D56E49" w:rsidP="00D56E49">
      <w:pPr>
        <w:spacing w:after="0"/>
      </w:pPr>
      <w:r>
        <w:t>• Opinions are sought, valued and responded to (e.g. Questionnaires, Parents forums, Behaviour Clinics, Head teacher meetings, SLT on duty on playground before and after school each day, sharing of policies).</w:t>
      </w:r>
    </w:p>
    <w:p w:rsidR="00D56E49" w:rsidRDefault="00D56E49" w:rsidP="00D56E49"/>
    <w:p w:rsidR="00D56E49" w:rsidRDefault="00D56E49" w:rsidP="00D56E49">
      <w:r>
        <w:lastRenderedPageBreak/>
        <w:t>• Strengths and difficulties are recognised, acknowledged and challenged appropriately</w:t>
      </w:r>
    </w:p>
    <w:p w:rsidR="00D56E49" w:rsidRDefault="00D56E49" w:rsidP="00D56E49">
      <w:pPr>
        <w:jc w:val="center"/>
      </w:pPr>
      <w:r>
        <w:t>Here at Millbrook</w:t>
      </w:r>
      <w:r>
        <w:t xml:space="preserve"> Community Primary School </w:t>
      </w:r>
      <w:r>
        <w:t>we pride ourselves on the opportunities we provide to promote positive mental health for everybody, adults and children alike. Opportunities that arise from both within the curriculum and beyond, as part of our PSHCE/SMSC and creative  curriculum, our Class Circle-times, Peer Massage, Pupil Leadership team , Prefects and School Council all support our drive to raise awareness of Social, Emotional and Mental well-being. Our range of lunch-time and after school clubs, as well as our Behaviour and Anti-bullying policy all support and have a positive effect on the mental well-being of our children. Golden Time strengthens relationships and provides different ways of working and involves the wider community. The way our Spiritual, Moral, Social and Cultural (SMSC) Curriculum is delivered in school has a huge impact on positive mental health. The nurturing environment of our school, timetabled specialist support for children with additional needs, specialist Inclusion team, Nurture provision for our most vulnerable children, interventions in place all contribute to mental well-being. We place a high emphasis on the importance of physical activity and exercise in promoting mental health. Alongside a full and enriching PE curriculum we also promote daily physical activity breaks and active playtimes. We have fitness themed days each week in each key stage; we have specialist sports coaches to support children and staff. Adult Play leaders are used to encourage team-games and healthy competitions at lunchtimes.  We also have specialist lunchtime clubs for our most vulnerable children.</w:t>
      </w:r>
    </w:p>
    <w:p w:rsidR="00D56E49" w:rsidRDefault="00D56E49" w:rsidP="00D56E49">
      <w:r>
        <w:t>A variety of sports clubs run throughout the year to promote physical and mental wellbeing. Our Healthy Schools Commitment highlights our emphasis on teaching our pupils the importance of a healthy body and a healthy mind. This has a very positive impact on all our children and contributes to raising self-esteem, connecting and communicating with others.</w:t>
      </w:r>
    </w:p>
    <w:p w:rsidR="00D56E49" w:rsidRDefault="00D56E49" w:rsidP="00D56E49">
      <w:r>
        <w:t>The implementation of this policy for promoting mental health in schools:</w:t>
      </w:r>
    </w:p>
    <w:p w:rsidR="00D56E49" w:rsidRDefault="00D56E49" w:rsidP="00D56E49">
      <w:pPr>
        <w:spacing w:after="0"/>
      </w:pPr>
      <w:r>
        <w:t>• Should underpin all policies and practices currently used in schools</w:t>
      </w:r>
    </w:p>
    <w:p w:rsidR="00D56E49" w:rsidRDefault="00D56E49" w:rsidP="00D56E49">
      <w:pPr>
        <w:spacing w:after="0"/>
      </w:pPr>
      <w:r>
        <w:t>• Will strengthen and promote resilience throughout the whole school community and empower everyone to face life’s challenges</w:t>
      </w:r>
    </w:p>
    <w:p w:rsidR="00D56E49" w:rsidRDefault="00D56E49" w:rsidP="00D56E49">
      <w:pPr>
        <w:spacing w:after="0"/>
      </w:pPr>
      <w:r>
        <w:t>• Will raise awareness as to how the whole school community can look after their own mental health and that of others.</w:t>
      </w:r>
    </w:p>
    <w:p w:rsidR="00D56E49" w:rsidRDefault="00D56E49" w:rsidP="00D56E49">
      <w:pPr>
        <w:spacing w:after="0"/>
      </w:pPr>
      <w:r>
        <w:t>• Will provide our children with the foundations for lifelong learning.</w:t>
      </w:r>
    </w:p>
    <w:p w:rsidR="00D56E49" w:rsidRDefault="00D56E49" w:rsidP="00D56E49"/>
    <w:p w:rsidR="00D56E49" w:rsidRDefault="00D56E49" w:rsidP="00D56E49"/>
    <w:p w:rsidR="00D56E49" w:rsidRPr="00D56E49" w:rsidRDefault="00D56E49" w:rsidP="00D56E49">
      <w:pPr>
        <w:jc w:val="center"/>
        <w:rPr>
          <w:b/>
          <w:sz w:val="24"/>
        </w:rPr>
      </w:pPr>
      <w:proofErr w:type="gramStart"/>
      <w:r w:rsidRPr="00D56E49">
        <w:rPr>
          <w:b/>
          <w:sz w:val="24"/>
        </w:rPr>
        <w:t>“ The</w:t>
      </w:r>
      <w:proofErr w:type="gramEnd"/>
      <w:r w:rsidRPr="00D56E49">
        <w:rPr>
          <w:b/>
          <w:sz w:val="24"/>
        </w:rPr>
        <w:t xml:space="preserve"> promotion of positive mental health for children and young people is everybody’s business ” .</w:t>
      </w:r>
    </w:p>
    <w:p w:rsidR="00D56E49" w:rsidRDefault="00D56E49" w:rsidP="00D56E49">
      <w:r>
        <w:t>.</w:t>
      </w:r>
    </w:p>
    <w:p w:rsidR="00D56E49" w:rsidRPr="00D56E49" w:rsidRDefault="00D56E49" w:rsidP="00D56E49">
      <w:pPr>
        <w:jc w:val="center"/>
        <w:rPr>
          <w:i/>
        </w:rPr>
      </w:pPr>
      <w:r w:rsidRPr="00D56E49">
        <w:rPr>
          <w:i/>
        </w:rPr>
        <w:t xml:space="preserve">Policy date: </w:t>
      </w:r>
      <w:r w:rsidRPr="00D56E49">
        <w:rPr>
          <w:i/>
        </w:rPr>
        <w:t>July 2018</w:t>
      </w:r>
    </w:p>
    <w:p w:rsidR="00D56E49" w:rsidRDefault="00D56E49" w:rsidP="00D56E49">
      <w:pPr>
        <w:jc w:val="center"/>
      </w:pPr>
    </w:p>
    <w:p w:rsidR="00D56E49" w:rsidRDefault="00D56E49" w:rsidP="00D56E49">
      <w:pPr>
        <w:jc w:val="center"/>
      </w:pPr>
      <w:bookmarkStart w:id="0" w:name="_GoBack"/>
      <w:bookmarkEnd w:id="0"/>
    </w:p>
    <w:p w:rsidR="00D56E49" w:rsidRDefault="00D56E49" w:rsidP="00D56E49">
      <w:pPr>
        <w:jc w:val="center"/>
      </w:pPr>
    </w:p>
    <w:p w:rsidR="00D56E49" w:rsidRDefault="00D56E49" w:rsidP="00D56E49">
      <w:pPr>
        <w:jc w:val="center"/>
      </w:pPr>
      <w:r>
        <w:lastRenderedPageBreak/>
        <w:t>References:</w:t>
      </w:r>
    </w:p>
    <w:p w:rsidR="00D56E49" w:rsidRDefault="00D56E49" w:rsidP="00D56E49">
      <w:pPr>
        <w:jc w:val="center"/>
      </w:pPr>
      <w:r>
        <w:t>• Mental Health Promotion Strategy for Children and Young People (</w:t>
      </w:r>
      <w:proofErr w:type="spellStart"/>
      <w:r>
        <w:t>Dfe</w:t>
      </w:r>
      <w:proofErr w:type="spellEnd"/>
      <w:r>
        <w:t xml:space="preserve"> 2015)</w:t>
      </w:r>
    </w:p>
    <w:p w:rsidR="00D56E49" w:rsidRDefault="00D56E49" w:rsidP="00D56E49">
      <w:pPr>
        <w:jc w:val="center"/>
      </w:pPr>
      <w:r>
        <w:t>• Bright futures: Promoting children and young people’s mental health, Mental Health Foundation</w:t>
      </w:r>
    </w:p>
    <w:p w:rsidR="00D56E49" w:rsidRDefault="00D56E49" w:rsidP="00D56E49">
      <w:pPr>
        <w:jc w:val="center"/>
      </w:pPr>
      <w:r>
        <w:t>• Article 28, 29, 30, 31 United Nations Conventions on the Rights of the Child</w:t>
      </w:r>
    </w:p>
    <w:p w:rsidR="00D56E49" w:rsidRDefault="00D56E49" w:rsidP="00D56E49">
      <w:pPr>
        <w:jc w:val="center"/>
      </w:pPr>
      <w:r>
        <w:t>• Work/Life Balance National Agreement</w:t>
      </w:r>
    </w:p>
    <w:p w:rsidR="00D56E49" w:rsidRDefault="00D56E49" w:rsidP="00D56E49">
      <w:pPr>
        <w:jc w:val="center"/>
      </w:pPr>
      <w:r>
        <w:t>Other useful policies linked to this one:</w:t>
      </w:r>
    </w:p>
    <w:p w:rsidR="00D56E49" w:rsidRDefault="00D56E49" w:rsidP="00D56E49">
      <w:pPr>
        <w:jc w:val="center"/>
      </w:pPr>
      <w:r>
        <w:t>Behaviour Policy</w:t>
      </w:r>
    </w:p>
    <w:p w:rsidR="00D56E49" w:rsidRDefault="00D56E49" w:rsidP="00D56E49">
      <w:pPr>
        <w:jc w:val="center"/>
      </w:pPr>
      <w:r>
        <w:t>Equality Policy</w:t>
      </w:r>
    </w:p>
    <w:p w:rsidR="00D56E49" w:rsidRDefault="00D56E49" w:rsidP="00D56E49">
      <w:pPr>
        <w:jc w:val="center"/>
      </w:pPr>
      <w:r>
        <w:t>Anti-Bullying Policy</w:t>
      </w:r>
    </w:p>
    <w:p w:rsidR="00D56E49" w:rsidRDefault="00D56E49" w:rsidP="00D56E49">
      <w:pPr>
        <w:jc w:val="center"/>
      </w:pPr>
      <w:r>
        <w:t>SEND Policy</w:t>
      </w:r>
    </w:p>
    <w:p w:rsidR="00766DCD" w:rsidRDefault="00D56E49" w:rsidP="00D56E49">
      <w:pPr>
        <w:jc w:val="center"/>
      </w:pPr>
      <w:r>
        <w:t>SMSC Policy</w:t>
      </w:r>
    </w:p>
    <w:sectPr w:rsidR="00766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49"/>
    <w:rsid w:val="00766DCD"/>
    <w:rsid w:val="00D5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2018-07-23T09:52:00Z</dcterms:created>
  <dcterms:modified xsi:type="dcterms:W3CDTF">2018-07-23T10:02:00Z</dcterms:modified>
</cp:coreProperties>
</file>