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4A" w:rsidRPr="00F4618D" w:rsidRDefault="0007594A" w:rsidP="0007594A">
      <w:r w:rsidRPr="00F4618D">
        <w:rPr>
          <w:noProof/>
          <w:lang w:eastAsia="en-GB"/>
        </w:rPr>
        <mc:AlternateContent>
          <mc:Choice Requires="wps">
            <w:drawing>
              <wp:anchor distT="0" distB="0" distL="114300" distR="114300" simplePos="0" relativeHeight="251660288" behindDoc="0" locked="0" layoutInCell="1" allowOverlap="1" wp14:anchorId="25E414E8" wp14:editId="3A02C9FE">
                <wp:simplePos x="0" y="0"/>
                <wp:positionH relativeFrom="column">
                  <wp:posOffset>-314325</wp:posOffset>
                </wp:positionH>
                <wp:positionV relativeFrom="paragraph">
                  <wp:posOffset>-381000</wp:posOffset>
                </wp:positionV>
                <wp:extent cx="6334125" cy="9525000"/>
                <wp:effectExtent l="38100" t="38100" r="123825" b="114300"/>
                <wp:wrapNone/>
                <wp:docPr id="2" name="Text Box 2"/>
                <wp:cNvGraphicFramePr/>
                <a:graphic xmlns:a="http://schemas.openxmlformats.org/drawingml/2006/main">
                  <a:graphicData uri="http://schemas.microsoft.com/office/word/2010/wordprocessingShape">
                    <wps:wsp>
                      <wps:cNvSpPr txBox="1"/>
                      <wps:spPr>
                        <a:xfrm>
                          <a:off x="0" y="0"/>
                          <a:ext cx="6334125" cy="9525000"/>
                        </a:xfrm>
                        <a:prstGeom prst="rect">
                          <a:avLst/>
                        </a:prstGeom>
                        <a:solidFill>
                          <a:schemeClr val="lt1"/>
                        </a:solidFill>
                        <a:ln w="190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7594A" w:rsidRDefault="0007594A" w:rsidP="0007594A">
                            <w:pPr>
                              <w:rPr>
                                <w:b/>
                                <w:sz w:val="60"/>
                                <w:szCs w:val="60"/>
                              </w:rPr>
                            </w:pPr>
                          </w:p>
                          <w:p w:rsidR="0007594A" w:rsidRDefault="0007594A" w:rsidP="0007594A">
                            <w:pPr>
                              <w:rPr>
                                <w:b/>
                                <w:sz w:val="60"/>
                                <w:szCs w:val="60"/>
                              </w:rPr>
                            </w:pPr>
                          </w:p>
                          <w:p w:rsidR="0007594A" w:rsidRPr="00471338" w:rsidRDefault="0007594A" w:rsidP="0007594A">
                            <w:pPr>
                              <w:jc w:val="center"/>
                              <w:rPr>
                                <w:b/>
                                <w:sz w:val="60"/>
                                <w:szCs w:val="60"/>
                              </w:rPr>
                            </w:pPr>
                            <w:r w:rsidRPr="00471338">
                              <w:rPr>
                                <w:b/>
                                <w:sz w:val="60"/>
                                <w:szCs w:val="60"/>
                              </w:rPr>
                              <w:t>Millbrook Community Primary School</w:t>
                            </w:r>
                          </w:p>
                          <w:p w:rsidR="0007594A" w:rsidRPr="00471338" w:rsidRDefault="00304367" w:rsidP="0007594A">
                            <w:pPr>
                              <w:jc w:val="center"/>
                              <w:rPr>
                                <w:b/>
                                <w:sz w:val="60"/>
                                <w:szCs w:val="60"/>
                              </w:rPr>
                            </w:pPr>
                            <w:r>
                              <w:rPr>
                                <w:b/>
                                <w:sz w:val="60"/>
                                <w:szCs w:val="60"/>
                              </w:rPr>
                              <w:t>Pupil Premium 2019 – 2020</w:t>
                            </w:r>
                          </w:p>
                          <w:p w:rsidR="0007594A" w:rsidRDefault="0007594A" w:rsidP="0007594A">
                            <w:pPr>
                              <w:jc w:val="center"/>
                              <w:rPr>
                                <w:b/>
                                <w:sz w:val="60"/>
                                <w:szCs w:val="60"/>
                              </w:rPr>
                            </w:pPr>
                          </w:p>
                          <w:p w:rsidR="0007594A" w:rsidRDefault="0007594A" w:rsidP="0007594A">
                            <w:pPr>
                              <w:jc w:val="center"/>
                              <w:rPr>
                                <w:b/>
                                <w:sz w:val="60"/>
                                <w:szCs w:val="60"/>
                              </w:rPr>
                            </w:pPr>
                          </w:p>
                          <w:p w:rsidR="0007594A" w:rsidRDefault="0007594A" w:rsidP="0007594A">
                            <w:pPr>
                              <w:jc w:val="center"/>
                              <w:rPr>
                                <w:b/>
                                <w:sz w:val="60"/>
                                <w:szCs w:val="60"/>
                              </w:rPr>
                            </w:pPr>
                          </w:p>
                          <w:p w:rsidR="0007594A" w:rsidRPr="00471338" w:rsidRDefault="0007594A" w:rsidP="0007594A">
                            <w:pPr>
                              <w:jc w:val="center"/>
                              <w:rPr>
                                <w:b/>
                                <w:sz w:val="60"/>
                                <w:szCs w:val="60"/>
                              </w:rPr>
                            </w:pPr>
                          </w:p>
                          <w:p w:rsidR="0007594A" w:rsidRDefault="0007594A" w:rsidP="0007594A">
                            <w:pPr>
                              <w:jc w:val="center"/>
                              <w:rPr>
                                <w:b/>
                                <w:sz w:val="60"/>
                                <w:szCs w:val="60"/>
                              </w:rPr>
                            </w:pPr>
                          </w:p>
                          <w:p w:rsidR="0007594A" w:rsidRPr="00471338" w:rsidRDefault="0007594A" w:rsidP="0007594A">
                            <w:pPr>
                              <w:jc w:val="center"/>
                              <w:rPr>
                                <w:b/>
                                <w:sz w:val="60"/>
                                <w:szCs w:val="60"/>
                              </w:rPr>
                            </w:pPr>
                            <w:r w:rsidRPr="00471338">
                              <w:rPr>
                                <w:b/>
                                <w:sz w:val="60"/>
                                <w:szCs w:val="60"/>
                              </w:rPr>
                              <w:t>Senior Lead – Mrs Jane Maloney</w:t>
                            </w:r>
                          </w:p>
                          <w:p w:rsidR="0007594A" w:rsidRDefault="0007594A" w:rsidP="0007594A">
                            <w:pPr>
                              <w:jc w:val="center"/>
                              <w:rPr>
                                <w:b/>
                                <w:sz w:val="60"/>
                                <w:szCs w:val="60"/>
                              </w:rPr>
                            </w:pPr>
                            <w:r>
                              <w:rPr>
                                <w:b/>
                                <w:sz w:val="60"/>
                                <w:szCs w:val="60"/>
                              </w:rPr>
                              <w:t>Governor – Mrs Jess Donnelly</w:t>
                            </w:r>
                          </w:p>
                          <w:p w:rsidR="001103CB" w:rsidRDefault="001103CB" w:rsidP="0007594A">
                            <w:pPr>
                              <w:jc w:val="center"/>
                              <w:rPr>
                                <w:b/>
                                <w:sz w:val="60"/>
                                <w:szCs w:val="60"/>
                              </w:rPr>
                            </w:pPr>
                          </w:p>
                          <w:p w:rsidR="001103CB" w:rsidRPr="00471338" w:rsidRDefault="00304367" w:rsidP="0007594A">
                            <w:pPr>
                              <w:jc w:val="center"/>
                              <w:rPr>
                                <w:b/>
                                <w:sz w:val="60"/>
                                <w:szCs w:val="60"/>
                              </w:rPr>
                            </w:pPr>
                            <w:r>
                              <w:rPr>
                                <w:b/>
                                <w:sz w:val="60"/>
                                <w:szCs w:val="60"/>
                              </w:rPr>
                              <w:t>(</w:t>
                            </w:r>
                            <w:proofErr w:type="gramStart"/>
                            <w:r>
                              <w:rPr>
                                <w:b/>
                                <w:sz w:val="60"/>
                                <w:szCs w:val="60"/>
                              </w:rPr>
                              <w:t>to</w:t>
                            </w:r>
                            <w:proofErr w:type="gramEnd"/>
                            <w:r>
                              <w:rPr>
                                <w:b/>
                                <w:sz w:val="60"/>
                                <w:szCs w:val="60"/>
                              </w:rPr>
                              <w:t xml:space="preserve"> be reviewed December 2020</w:t>
                            </w:r>
                            <w:r w:rsidR="001103CB">
                              <w:rPr>
                                <w:b/>
                                <w:sz w:val="60"/>
                                <w:szCs w:val="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0pt;width:498.75pt;height:7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c36AIAAFsGAAAOAAAAZHJzL2Uyb0RvYy54bWysVclu2zAQvRfoPxC8N5IVO4sROXATpCgQ&#10;JEGcImeaoiwhFMmStCX36/tIeW1zSdGLzOEsnHnzZnx13TWSrIR1tVY5HZyklAjFdVGrRU5/vNx9&#10;uaDEeaYKJrUSOV0LR68nnz9dtWYsMl1pWQhLEES5cWtyWnlvxknieCUa5k60EQrKUtuGeYh2kRSW&#10;tYjeyCRL07Ok1bYwVnPhHG5veyWdxPhlKbh/LEsnPJE5RW4+fm38zsM3mVyx8cIyU9V8kwb7hywa&#10;Vis8ugt1yzwjS1v/FaqpudVOl/6E6ybRZVlzEWtANYP0j2pmFTMi1gJwnNnB5P5fWP6werKkLnKa&#10;UaJYgxa9iM6Tr7ojWUCnNW4Mo5mBme9wjS5v7x0uQ9FdaZvwi3II9MB5vcM2BOO4PDs9HQ6yESUc&#10;ustRNkrTiH6ydzfW+W9CNyQccmrRvIgpW907j1RgujUJrzkt6+KuljIKgTDiRlqyYmi19DFJeBxZ&#10;SUVa5H+ZjtIY+UgZYu8CzCXjb6HO4xCQpArvicgt5BXrXnphZ1XRkrlc2mcGNEfpBeojRR0qOb0Y&#10;9AKIl52j8CAxucDEeEmJ1f619lXsdsAthHwnmXDNpKlYX+IwhtnDgtRjtnqbTJQO8kxCK/uWxZNf&#10;SxFiSvUsSlAgdi5cxOHbY8k4F2qHZ7QOViWQ/4jjxj649kl9xHnnEV/Wyu+cm1pp2zfzmALF25YC&#10;ZW8PPA7qDkffzbsNxee6WIPhaEXkrzP8rgYf7pnzT8xiJaBjWHP+EZ9SarBIb06UVNr+eu8+2GNS&#10;oaWkxYrJqfu5ZFZQIr8rzPDlYDhEWB+F4eg8g2APNfNDjVo2NxrUHmChGh6Pwd7L7bG0unnFNpyG&#10;V6FiiuNtUGx7vPH94sM25WI6jUbYQob5ezUzPIQO8AbqvXSvzJrNIHrM8IPeLiOQ8Hgee9vgqfR0&#10;6XVZx2ENAPeoboDHBouU3GzbsCIP5Wi1/0+Y/AYAAP//AwBQSwMEFAAGAAgAAAAhAGMrnvzdAAAA&#10;DAEAAA8AAABkcnMvZG93bnJldi54bWxMj0FPhEAMhe8m/odJTbztDqu4WZBhoyZcvImb6LFABSLT&#10;IcwssP/eetLba/vl9b3suNpBzTT53rGB3TYCRVy7pufWwOm92BxA+YDc4OCYDFzIwzG/vsowbdzC&#10;bzSXoVViwj5FA10IY6q1rzuy6LduJJbbl5ssBhmnVjcTLmJuB30XRXttsWf50OFILx3V3+XZGuBk&#10;weL+uZw/L6Gs6JWKj/G0M+b2Zn16BBVoDX8w/MaX6JBLpsqdufFqMLCJkwdBRewjKSVEEh9EVILG&#10;sax0nun/JfIfAAAA//8DAFBLAQItABQABgAIAAAAIQC2gziS/gAAAOEBAAATAAAAAAAAAAAAAAAA&#10;AAAAAABbQ29udGVudF9UeXBlc10ueG1sUEsBAi0AFAAGAAgAAAAhADj9If/WAAAAlAEAAAsAAAAA&#10;AAAAAAAAAAAALwEAAF9yZWxzLy5yZWxzUEsBAi0AFAAGAAgAAAAhAPaWNzfoAgAAWwYAAA4AAAAA&#10;AAAAAAAAAAAALgIAAGRycy9lMm9Eb2MueG1sUEsBAi0AFAAGAAgAAAAhAGMrnvzdAAAADAEAAA8A&#10;AAAAAAAAAAAAAAAAQgUAAGRycy9kb3ducmV2LnhtbFBLBQYAAAAABAAEAPMAAABMBgAAAAA=&#10;" fillcolor="white [3201]" strokeweight="1.5pt">
                <v:shadow on="t" color="black" opacity="26214f" origin="-.5,-.5" offset=".74836mm,.74836mm"/>
                <v:textbox>
                  <w:txbxContent>
                    <w:p w:rsidR="0007594A" w:rsidRDefault="0007594A" w:rsidP="0007594A">
                      <w:pPr>
                        <w:rPr>
                          <w:b/>
                          <w:sz w:val="60"/>
                          <w:szCs w:val="60"/>
                        </w:rPr>
                      </w:pPr>
                    </w:p>
                    <w:p w:rsidR="0007594A" w:rsidRDefault="0007594A" w:rsidP="0007594A">
                      <w:pPr>
                        <w:rPr>
                          <w:b/>
                          <w:sz w:val="60"/>
                          <w:szCs w:val="60"/>
                        </w:rPr>
                      </w:pPr>
                    </w:p>
                    <w:p w:rsidR="0007594A" w:rsidRPr="00471338" w:rsidRDefault="0007594A" w:rsidP="0007594A">
                      <w:pPr>
                        <w:jc w:val="center"/>
                        <w:rPr>
                          <w:b/>
                          <w:sz w:val="60"/>
                          <w:szCs w:val="60"/>
                        </w:rPr>
                      </w:pPr>
                      <w:r w:rsidRPr="00471338">
                        <w:rPr>
                          <w:b/>
                          <w:sz w:val="60"/>
                          <w:szCs w:val="60"/>
                        </w:rPr>
                        <w:t>Millbrook Community Primary School</w:t>
                      </w:r>
                    </w:p>
                    <w:p w:rsidR="0007594A" w:rsidRPr="00471338" w:rsidRDefault="00304367" w:rsidP="0007594A">
                      <w:pPr>
                        <w:jc w:val="center"/>
                        <w:rPr>
                          <w:b/>
                          <w:sz w:val="60"/>
                          <w:szCs w:val="60"/>
                        </w:rPr>
                      </w:pPr>
                      <w:r>
                        <w:rPr>
                          <w:b/>
                          <w:sz w:val="60"/>
                          <w:szCs w:val="60"/>
                        </w:rPr>
                        <w:t>Pupil Premium 2019 – 2020</w:t>
                      </w:r>
                    </w:p>
                    <w:p w:rsidR="0007594A" w:rsidRDefault="0007594A" w:rsidP="0007594A">
                      <w:pPr>
                        <w:jc w:val="center"/>
                        <w:rPr>
                          <w:b/>
                          <w:sz w:val="60"/>
                          <w:szCs w:val="60"/>
                        </w:rPr>
                      </w:pPr>
                    </w:p>
                    <w:p w:rsidR="0007594A" w:rsidRDefault="0007594A" w:rsidP="0007594A">
                      <w:pPr>
                        <w:jc w:val="center"/>
                        <w:rPr>
                          <w:b/>
                          <w:sz w:val="60"/>
                          <w:szCs w:val="60"/>
                        </w:rPr>
                      </w:pPr>
                    </w:p>
                    <w:p w:rsidR="0007594A" w:rsidRDefault="0007594A" w:rsidP="0007594A">
                      <w:pPr>
                        <w:jc w:val="center"/>
                        <w:rPr>
                          <w:b/>
                          <w:sz w:val="60"/>
                          <w:szCs w:val="60"/>
                        </w:rPr>
                      </w:pPr>
                    </w:p>
                    <w:p w:rsidR="0007594A" w:rsidRPr="00471338" w:rsidRDefault="0007594A" w:rsidP="0007594A">
                      <w:pPr>
                        <w:jc w:val="center"/>
                        <w:rPr>
                          <w:b/>
                          <w:sz w:val="60"/>
                          <w:szCs w:val="60"/>
                        </w:rPr>
                      </w:pPr>
                    </w:p>
                    <w:p w:rsidR="0007594A" w:rsidRDefault="0007594A" w:rsidP="0007594A">
                      <w:pPr>
                        <w:jc w:val="center"/>
                        <w:rPr>
                          <w:b/>
                          <w:sz w:val="60"/>
                          <w:szCs w:val="60"/>
                        </w:rPr>
                      </w:pPr>
                    </w:p>
                    <w:p w:rsidR="0007594A" w:rsidRPr="00471338" w:rsidRDefault="0007594A" w:rsidP="0007594A">
                      <w:pPr>
                        <w:jc w:val="center"/>
                        <w:rPr>
                          <w:b/>
                          <w:sz w:val="60"/>
                          <w:szCs w:val="60"/>
                        </w:rPr>
                      </w:pPr>
                      <w:r w:rsidRPr="00471338">
                        <w:rPr>
                          <w:b/>
                          <w:sz w:val="60"/>
                          <w:szCs w:val="60"/>
                        </w:rPr>
                        <w:t>Senior Lead – Mrs Jane Maloney</w:t>
                      </w:r>
                    </w:p>
                    <w:p w:rsidR="0007594A" w:rsidRDefault="0007594A" w:rsidP="0007594A">
                      <w:pPr>
                        <w:jc w:val="center"/>
                        <w:rPr>
                          <w:b/>
                          <w:sz w:val="60"/>
                          <w:szCs w:val="60"/>
                        </w:rPr>
                      </w:pPr>
                      <w:r>
                        <w:rPr>
                          <w:b/>
                          <w:sz w:val="60"/>
                          <w:szCs w:val="60"/>
                        </w:rPr>
                        <w:t>Governor – Mrs Jess Donnelly</w:t>
                      </w:r>
                    </w:p>
                    <w:p w:rsidR="001103CB" w:rsidRDefault="001103CB" w:rsidP="0007594A">
                      <w:pPr>
                        <w:jc w:val="center"/>
                        <w:rPr>
                          <w:b/>
                          <w:sz w:val="60"/>
                          <w:szCs w:val="60"/>
                        </w:rPr>
                      </w:pPr>
                    </w:p>
                    <w:p w:rsidR="001103CB" w:rsidRPr="00471338" w:rsidRDefault="00304367" w:rsidP="0007594A">
                      <w:pPr>
                        <w:jc w:val="center"/>
                        <w:rPr>
                          <w:b/>
                          <w:sz w:val="60"/>
                          <w:szCs w:val="60"/>
                        </w:rPr>
                      </w:pPr>
                      <w:r>
                        <w:rPr>
                          <w:b/>
                          <w:sz w:val="60"/>
                          <w:szCs w:val="60"/>
                        </w:rPr>
                        <w:t>(</w:t>
                      </w:r>
                      <w:proofErr w:type="gramStart"/>
                      <w:r>
                        <w:rPr>
                          <w:b/>
                          <w:sz w:val="60"/>
                          <w:szCs w:val="60"/>
                        </w:rPr>
                        <w:t>to</w:t>
                      </w:r>
                      <w:proofErr w:type="gramEnd"/>
                      <w:r>
                        <w:rPr>
                          <w:b/>
                          <w:sz w:val="60"/>
                          <w:szCs w:val="60"/>
                        </w:rPr>
                        <w:t xml:space="preserve"> be reviewed December 2020</w:t>
                      </w:r>
                      <w:r w:rsidR="001103CB">
                        <w:rPr>
                          <w:b/>
                          <w:sz w:val="60"/>
                          <w:szCs w:val="60"/>
                        </w:rPr>
                        <w:t>)</w:t>
                      </w:r>
                    </w:p>
                  </w:txbxContent>
                </v:textbox>
              </v:shape>
            </w:pict>
          </mc:Fallback>
        </mc:AlternateContent>
      </w:r>
      <w:r w:rsidRPr="00F4618D">
        <w:rPr>
          <w:noProof/>
          <w:lang w:eastAsia="en-GB"/>
        </w:rPr>
        <mc:AlternateContent>
          <mc:Choice Requires="wps">
            <w:drawing>
              <wp:anchor distT="0" distB="0" distL="114300" distR="114300" simplePos="0" relativeHeight="251659264" behindDoc="0" locked="0" layoutInCell="1" allowOverlap="1" wp14:anchorId="180BFA94" wp14:editId="1E98C96C">
                <wp:simplePos x="0" y="0"/>
                <wp:positionH relativeFrom="column">
                  <wp:posOffset>-438149</wp:posOffset>
                </wp:positionH>
                <wp:positionV relativeFrom="paragraph">
                  <wp:posOffset>-485775</wp:posOffset>
                </wp:positionV>
                <wp:extent cx="6572250" cy="9734550"/>
                <wp:effectExtent l="38100" t="38100" r="114300" b="114300"/>
                <wp:wrapNone/>
                <wp:docPr id="1" name="Text Box 1"/>
                <wp:cNvGraphicFramePr/>
                <a:graphic xmlns:a="http://schemas.openxmlformats.org/drawingml/2006/main">
                  <a:graphicData uri="http://schemas.microsoft.com/office/word/2010/wordprocessingShape">
                    <wps:wsp>
                      <wps:cNvSpPr txBox="1"/>
                      <wps:spPr>
                        <a:xfrm>
                          <a:off x="0" y="0"/>
                          <a:ext cx="6572250" cy="9734550"/>
                        </a:xfrm>
                        <a:prstGeom prst="rect">
                          <a:avLst/>
                        </a:prstGeom>
                        <a:solidFill>
                          <a:schemeClr val="accent2">
                            <a:lumMod val="60000"/>
                            <a:lumOff val="40000"/>
                          </a:schemeClr>
                        </a:solidFill>
                        <a:ln w="190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7594A" w:rsidRDefault="0007594A" w:rsidP="00075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4.5pt;margin-top:-38.25pt;width:517.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b/AIAAKEGAAAOAAAAZHJzL2Uyb0RvYy54bWysVVtP2zAUfp+0/2DlfaQtLZeKFnUgpkkM&#10;EGXi2XWcJsKxPdttwn79vuOkoQxemNYH1+fqc/nOydl5Uym2lc6XRs+S4cEgYVILk5V6PUt+Plx9&#10;OUmYD1xnXBktZ8mz9Mn5/POns9pO5cgURmXSMTjRflrbWVKEYKdp6kUhK+4PjJUawty4igeQbp1m&#10;jtfwXql0NBgcpbVxmXVGSO/BvWyFyTz6z3Mpwm2eexmYmiWILcTTxXNFZzo/49O147YoRRcG/4co&#10;Kl5qPNq7uuSBs40r37iqSuGMN3k4EKZKTZ6XQsYckM1w8Fc2y4JbGXNBcbzty+T/n1txs71zrMzQ&#10;u4RpXqFFD7IJ7Ktp2JCqU1s/hdLSQi00YJNmx/dgUtJN7ir6RzoMctT5ua8tORNgHk2OR6MJRAKy&#10;0+PD8QQE/KQv5tb58E2aitFlljg0L9aUb699aFV3KvSaN6rMrkqlIkGAkRfKsS1Hq7kQUodRNFeb&#10;6ofJWv7RAL+26WADGi17vGMjmgg98hRje/WI0qxG+qcDhP4mAgqtf3+luHjq0ttzAfdKk6WM0ERa&#10;RJhNkG5ZZDVbqY2752jGZHCCOFlWUiEOT4YtAdyOjilUiLhaY+CCSpgz4bEMRQQLlZ1cvhMMsbmy&#10;BX+bcqcdE+6DidRenCkhoe14vIVnJcmn0vcyB4Ji44nRF3C/FREzMX1ok1aOxn3EsNMn0zaojxj3&#10;FvFlo0NvXJXauLaZrxGUPe1Czlt91GMvb7qGZtV0o9MNxMpkz5gTdCROgbfiqgQsrrkPd9xhsaBx&#10;WJbhFkeuDMBkulvCCuN+v8cnfcw7pAmrsahmif+14U4mTH3X2ASnw/EYbkMkxpgyEG5fstqX6E11&#10;YTAgmHZEF6+kH9TumjtTPWKnLuhViLgWeBtI210vQrs+sZOFXCyiEnaZ5eFaL60g11RlwtRD88id&#10;7cY5YBPcmN1KAxZfT3WrS5baLDbB5GUceapzW9Wu/tiDEZndzqZFu09HrZcvy/wPAAAA//8DAFBL&#10;AwQUAAYACAAAACEAs86EweEAAAAMAQAADwAAAGRycy9kb3ducmV2LnhtbEyPQUvDQBCF74L/YRnB&#10;W7tRmrRNsylFURBEaCqet9lpNpidjdltm/57x1O9zbx5vPlesR5dJ044hNaTgodpAgKp9qalRsHn&#10;7mWyABGiJqM7T6jgggHW5e1NoXPjz7TFUxUbwSEUcq3AxtjnUobaotNh6nskvh384HTkdWikGfSZ&#10;w10nH5Mkk063xB+s7vHJYv1dHZ2C2U86VpfXxft2M7c2/dLP9uNtp9T93bhZgYg4xqsZ/vAZHUpm&#10;2vsjmSA6BZNsyV0iD/MsBcGOZZaxsmfrLGVJloX8X6L8BQAA//8DAFBLAQItABQABgAIAAAAIQC2&#10;gziS/gAAAOEBAAATAAAAAAAAAAAAAAAAAAAAAABbQ29udGVudF9UeXBlc10ueG1sUEsBAi0AFAAG&#10;AAgAAAAhADj9If/WAAAAlAEAAAsAAAAAAAAAAAAAAAAALwEAAF9yZWxzLy5yZWxzUEsBAi0AFAAG&#10;AAgAAAAhALVYT9v8AgAAoQYAAA4AAAAAAAAAAAAAAAAALgIAAGRycy9lMm9Eb2MueG1sUEsBAi0A&#10;FAAGAAgAAAAhALPOhMHhAAAADAEAAA8AAAAAAAAAAAAAAAAAVgUAAGRycy9kb3ducmV2LnhtbFBL&#10;BQYAAAAABAAEAPMAAABkBgAAAAA=&#10;" fillcolor="#d99594 [1941]" strokeweight="1.5pt">
                <v:shadow on="t" color="black" opacity="26214f" origin="-.5,-.5" offset=".74836mm,.74836mm"/>
                <v:textbox>
                  <w:txbxContent>
                    <w:p w:rsidR="0007594A" w:rsidRDefault="0007594A" w:rsidP="0007594A"/>
                  </w:txbxContent>
                </v:textbox>
              </v:shape>
            </w:pict>
          </mc:Fallback>
        </mc:AlternateContent>
      </w:r>
    </w:p>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r w:rsidRPr="00F4618D">
        <w:rPr>
          <w:noProof/>
          <w:lang w:eastAsia="en-GB"/>
        </w:rPr>
        <mc:AlternateContent>
          <mc:Choice Requires="wps">
            <w:drawing>
              <wp:anchor distT="0" distB="0" distL="114300" distR="114300" simplePos="0" relativeHeight="251661312" behindDoc="0" locked="0" layoutInCell="1" allowOverlap="1" wp14:anchorId="752753A0" wp14:editId="00C01B0A">
                <wp:simplePos x="0" y="0"/>
                <wp:positionH relativeFrom="column">
                  <wp:posOffset>1733550</wp:posOffset>
                </wp:positionH>
                <wp:positionV relativeFrom="paragraph">
                  <wp:posOffset>128905</wp:posOffset>
                </wp:positionV>
                <wp:extent cx="2171700" cy="3067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71700" cy="306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94A" w:rsidRDefault="0007594A" w:rsidP="0007594A">
                            <w:r>
                              <w:rPr>
                                <w:noProof/>
                                <w:lang w:eastAsia="en-GB"/>
                              </w:rPr>
                              <w:drawing>
                                <wp:inline distT="0" distB="0" distL="0" distR="0" wp14:anchorId="32D7501E" wp14:editId="09296465">
                                  <wp:extent cx="1981019" cy="2933700"/>
                                  <wp:effectExtent l="0" t="0" r="635" b="0"/>
                                  <wp:docPr id="6" name="Picture 6" descr="MIL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BR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2935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136.5pt;margin-top:10.15pt;width:171pt;height:2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OyjgIAAJIFAAAOAAAAZHJzL2Uyb0RvYy54bWysVMFu2zAMvQ/YPwi6r3bSptmCOkXWosOA&#10;oi2WDj0rstQIk0RNUmJnXz9KtpOs66XDLjZFPpLiE8mLy9ZoshU+KLAVHZ2UlAjLoVb2uaLfH28+&#10;fKQkRGZrpsGKiu5EoJfz9+8uGjcTY1iDroUnGMSGWeMquo7RzYoi8LUwLJyAExaNErxhEY/+uag9&#10;azC60cW4LM+LBnztPHARAmqvOyOd5/hSCh7vpQwiEl1RvFvMX5+/q/Qt5hds9uyZWyveX4P9wy0M&#10;UxaT7kNds8jIxqu/QhnFPQSQ8YSDKUBKxUWuAasZlS+qWa6ZE7kWJCe4PU3h/4Xld9sHT1Rd0Qkl&#10;lhl8okfRRvIZWjJJ7DQuzBC0dAiLLarxlQd9QGUqupXepD+WQ9COPO/23KZgHJXj0XQ0LdHE0XZa&#10;nk/LSWa/OLg7H+IXAYYkoaIeHy9zyra3IeJVEDpAUrYAWtU3Sut8SA0jrrQnW4ZPrWO+JHr8gdKW&#10;NBU9P8XUyclCcu8ia5s0IrdMny6V3pWYpbjTImG0/SYkUpYrfSU341zYff6MTiiJqd7i2OMPt3qL&#10;c1cHeuTMYOPe2SgLPlefZ+xAWf1joEx2eCT8qO4kxnbV5l4ZDx2wgnqHjeGhG6zg+I3Cx7tlIT4w&#10;j5OED47bId7jR2pA8qGXKFmD//WaPuGxwdFKSYOTWdHwc8O8oER/tdj6n0ZnZ2mU8+FsMh3jwR9b&#10;VscWuzFXgB0xwj3keBYTPupBlB7MEy6RRcqKJmY55q5oHMSr2O0LXEJcLBYZhMPrWLy1S8dT6MRy&#10;as3H9ol51/dvxNa/g2GG2exFG3fY5GlhsYkgVe7xxHPHas8/Dn5u/X5Jpc1yfM6owyqd/wYAAP//&#10;AwBQSwMEFAAGAAgAAAAhAOeIWDXhAAAACgEAAA8AAABkcnMvZG93bnJldi54bWxMj81OwzAQhO9I&#10;vIO1SFwQdVorbRXiVAjxI3GjgSJubrwkEfE6it0kvD3LCW67O6PZb/Ld7Dox4hBaTxqWiwQEUuVt&#10;S7WG1/LhegsiREPWdJ5QwzcG2BXnZ7nJrJ/oBcd9rAWHUMiMhibGPpMyVA06Exa+R2Lt0w/ORF6H&#10;WtrBTBzuOrlKkrV0piX+0Jge7xqsvvYnp+Hjqn5/DvPj26RS1d8/jeXmYEutLy/m2xsQEef4Z4Zf&#10;fEaHgpmO/kQ2iE7DaqO4S+QhUSDYsF6mfDhqSBOlQBa5/F+h+AEAAP//AwBQSwECLQAUAAYACAAA&#10;ACEAtoM4kv4AAADhAQAAEwAAAAAAAAAAAAAAAAAAAAAAW0NvbnRlbnRfVHlwZXNdLnhtbFBLAQIt&#10;ABQABgAIAAAAIQA4/SH/1gAAAJQBAAALAAAAAAAAAAAAAAAAAC8BAABfcmVscy8ucmVsc1BLAQIt&#10;ABQABgAIAAAAIQCtRuOyjgIAAJIFAAAOAAAAAAAAAAAAAAAAAC4CAABkcnMvZTJvRG9jLnhtbFBL&#10;AQItABQABgAIAAAAIQDniFg14QAAAAoBAAAPAAAAAAAAAAAAAAAAAOgEAABkcnMvZG93bnJldi54&#10;bWxQSwUGAAAAAAQABADzAAAA9gUAAAAA&#10;" fillcolor="white [3201]" stroked="f" strokeweight=".5pt">
                <v:textbox>
                  <w:txbxContent>
                    <w:p w:rsidR="0007594A" w:rsidRDefault="0007594A" w:rsidP="0007594A">
                      <w:r>
                        <w:rPr>
                          <w:noProof/>
                          <w:lang w:eastAsia="en-GB"/>
                        </w:rPr>
                        <w:drawing>
                          <wp:inline distT="0" distB="0" distL="0" distR="0" wp14:anchorId="32D7501E" wp14:editId="09296465">
                            <wp:extent cx="1981019" cy="2933700"/>
                            <wp:effectExtent l="0" t="0" r="635" b="0"/>
                            <wp:docPr id="6" name="Picture 6" descr="MIL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BR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2935848"/>
                                    </a:xfrm>
                                    <a:prstGeom prst="rect">
                                      <a:avLst/>
                                    </a:prstGeom>
                                    <a:noFill/>
                                    <a:ln>
                                      <a:noFill/>
                                    </a:ln>
                                  </pic:spPr>
                                </pic:pic>
                              </a:graphicData>
                            </a:graphic>
                          </wp:inline>
                        </w:drawing>
                      </w:r>
                    </w:p>
                  </w:txbxContent>
                </v:textbox>
              </v:shape>
            </w:pict>
          </mc:Fallback>
        </mc:AlternateContent>
      </w:r>
    </w:p>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r w:rsidRPr="00F4618D">
        <w:t xml:space="preserve">Millbrook Community </w:t>
      </w:r>
      <w:proofErr w:type="spellStart"/>
      <w:r w:rsidRPr="00F4618D">
        <w:t>Pr</w:t>
      </w:r>
      <w:proofErr w:type="spellEnd"/>
    </w:p>
    <w:p w:rsidR="0007594A" w:rsidRPr="00F4618D" w:rsidRDefault="0007594A" w:rsidP="0007594A">
      <w:pPr>
        <w:rPr>
          <w:rFonts w:ascii="Tahoma" w:hAnsi="Tahoma" w:cs="Tahoma"/>
          <w:b/>
          <w:sz w:val="24"/>
          <w:szCs w:val="24"/>
        </w:rPr>
      </w:pPr>
      <w:r w:rsidRPr="00F4618D">
        <w:rPr>
          <w:rFonts w:ascii="Tahoma" w:hAnsi="Tahoma" w:cs="Tahoma"/>
          <w:b/>
          <w:sz w:val="24"/>
          <w:szCs w:val="24"/>
        </w:rPr>
        <w:lastRenderedPageBreak/>
        <w:t xml:space="preserve">Millbrook Community Primary Pupil Premium Policy </w:t>
      </w: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OVERVIEW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The Pupil Premium is additional funding given to schools in England to raise the attainment of disadvantaged pupils and close the gap between them and their peers. Pupils who are eligible for Free School Meals or have been eligible for Free School Meals during the previous six years (known as Ever 6), receive Pupil Premium funding, as are children whose Parents/Carers are in the services. Children, who have been Looked After, were adopted from care on or after 30th December 2005, </w:t>
      </w:r>
      <w:proofErr w:type="gramStart"/>
      <w:r w:rsidRPr="00F4618D">
        <w:rPr>
          <w:rFonts w:ascii="Tahoma" w:hAnsi="Tahoma" w:cs="Tahoma"/>
          <w:sz w:val="23"/>
          <w:szCs w:val="23"/>
        </w:rPr>
        <w:t>have a special guardianship order</w:t>
      </w:r>
      <w:proofErr w:type="gramEnd"/>
      <w:r w:rsidRPr="00F4618D">
        <w:rPr>
          <w:rFonts w:ascii="Tahoma" w:hAnsi="Tahoma" w:cs="Tahoma"/>
          <w:sz w:val="23"/>
          <w:szCs w:val="23"/>
        </w:rPr>
        <w:t xml:space="preserve"> or a residence order receive Pupil Premium Plus funding.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The Government believes that the Pupil Premium is the best way to address the current underlying inequalities between pupils eligible for Free School Meals (FSM) and their peers. Each individual school is held accountable for how they use their Pupil Premium allocation, in order that the funding is targeted towards those pupils who need it the most. Every school decides on how to spend their funding.</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OBJECTIVES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1. The additional funding will be used to address any underlying inequalities between children eligible for Pupils Premium and others.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2. We will ensure that the additional funding reaches the pupils who need it most.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3. The Pupil Premium will be used to provide additional educational support to raise the standard of achievement for these pupils.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STRATEGIES </w:t>
      </w:r>
    </w:p>
    <w:p w:rsidR="00304367" w:rsidRDefault="0007594A" w:rsidP="0007594A">
      <w:pPr>
        <w:pStyle w:val="Default"/>
        <w:rPr>
          <w:rFonts w:ascii="Tahoma" w:hAnsi="Tahoma" w:cs="Tahoma"/>
          <w:sz w:val="23"/>
          <w:szCs w:val="23"/>
        </w:rPr>
      </w:pPr>
      <w:r w:rsidRPr="00F4618D">
        <w:rPr>
          <w:rFonts w:ascii="Tahoma" w:hAnsi="Tahoma" w:cs="Tahoma"/>
          <w:sz w:val="23"/>
          <w:szCs w:val="23"/>
        </w:rPr>
        <w:t>1. Pupil Premium will be clearly</w:t>
      </w:r>
      <w:r w:rsidR="00304367">
        <w:rPr>
          <w:rFonts w:ascii="Tahoma" w:hAnsi="Tahoma" w:cs="Tahoma"/>
          <w:sz w:val="23"/>
          <w:szCs w:val="23"/>
        </w:rPr>
        <w:t xml:space="preserve"> identifiable within the budget.</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2. The Head teacher, in consultation with the governors, and staff, will decide how the Pupil Premium is spent for the benefit of entitled pupils.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3. The school will assess what additional provision should be made for the individual pupils.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4. The school will be accountable for how it has used the additional funding to support the achievement of those pupils covered by the Pupil Premium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5. The school will publish online information about how we have used the Pupil Premium.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6. We will ensure that parents and others are made fully aware of the attainment of pupils covered by the Premium.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7. We will seek to further develop strategies and interventions which can improve the progress and attainment of these pupils.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8. We will track the impact of the strategies put into place through the funding to ensure that we can show the value that has been added to the education of the entitled children.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OUTCOMES </w:t>
      </w:r>
    </w:p>
    <w:p w:rsidR="0007594A" w:rsidRDefault="0007594A" w:rsidP="0007594A">
      <w:pPr>
        <w:pStyle w:val="Default"/>
        <w:rPr>
          <w:rFonts w:ascii="Tahoma" w:hAnsi="Tahoma" w:cs="Tahoma"/>
          <w:sz w:val="23"/>
          <w:szCs w:val="23"/>
        </w:rPr>
      </w:pPr>
      <w:r w:rsidRPr="00F4618D">
        <w:rPr>
          <w:rFonts w:ascii="Tahoma" w:hAnsi="Tahoma" w:cs="Tahoma"/>
          <w:sz w:val="23"/>
          <w:szCs w:val="23"/>
        </w:rPr>
        <w:t xml:space="preserve">We will ensure that these pupils are treated equally and as favourably as others and that the additional funding is used well to address the challenges they face. The school will use the additional funding to promote the achievement and progress of all entitled pupils. Through wise use of this additional funding we are fully committed to ensuring that the individual needs of each entitled child are met. As a result of the additional funding, these children will make better progress and achieve higher standards that would have been likely without it. </w:t>
      </w:r>
    </w:p>
    <w:p w:rsidR="00963C63" w:rsidRPr="00F4618D" w:rsidRDefault="00963C63" w:rsidP="0007594A">
      <w:pPr>
        <w:pStyle w:val="Default"/>
        <w:rPr>
          <w:rFonts w:ascii="Tahoma" w:hAnsi="Tahoma" w:cs="Tahoma"/>
          <w:sz w:val="23"/>
          <w:szCs w:val="23"/>
        </w:rPr>
      </w:pPr>
    </w:p>
    <w:p w:rsidR="0007594A" w:rsidRPr="00F4618D" w:rsidRDefault="00963C63" w:rsidP="0007594A">
      <w:pPr>
        <w:pStyle w:val="Default"/>
        <w:rPr>
          <w:rFonts w:ascii="Tahoma" w:hAnsi="Tahoma" w:cs="Tahoma"/>
          <w:b/>
          <w:sz w:val="23"/>
          <w:szCs w:val="23"/>
        </w:rPr>
      </w:pPr>
      <w:r>
        <w:rPr>
          <w:rFonts w:ascii="Tahoma" w:hAnsi="Tahoma" w:cs="Tahoma"/>
          <w:b/>
          <w:sz w:val="23"/>
          <w:szCs w:val="23"/>
        </w:rPr>
        <w:lastRenderedPageBreak/>
        <w:t>Pupil Premium Allocation 2019 – 20</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Pr>
          <w:rFonts w:ascii="Tahoma" w:hAnsi="Tahoma" w:cs="Tahoma"/>
          <w:sz w:val="23"/>
          <w:szCs w:val="23"/>
        </w:rPr>
        <w:t>For the academic year 2018-19</w:t>
      </w:r>
      <w:r w:rsidRPr="00F4618D">
        <w:rPr>
          <w:rFonts w:ascii="Tahoma" w:hAnsi="Tahoma" w:cs="Tahoma"/>
          <w:sz w:val="23"/>
          <w:szCs w:val="23"/>
        </w:rPr>
        <w:t xml:space="preserve">, the initial Pupil </w:t>
      </w:r>
      <w:r>
        <w:rPr>
          <w:rFonts w:ascii="Tahoma" w:hAnsi="Tahoma" w:cs="Tahoma"/>
          <w:sz w:val="23"/>
          <w:szCs w:val="23"/>
        </w:rPr>
        <w:t>P</w:t>
      </w:r>
      <w:r w:rsidRPr="00F4618D">
        <w:rPr>
          <w:rFonts w:ascii="Tahoma" w:hAnsi="Tahoma" w:cs="Tahoma"/>
          <w:sz w:val="23"/>
          <w:szCs w:val="23"/>
        </w:rPr>
        <w:t>remium allocation to Millbrook Community Primary School is:</w:t>
      </w:r>
    </w:p>
    <w:p w:rsidR="0007594A" w:rsidRPr="00F4618D" w:rsidRDefault="0007594A" w:rsidP="0007594A">
      <w:pPr>
        <w:pStyle w:val="Default"/>
        <w:rPr>
          <w:rFonts w:ascii="Tahoma" w:hAnsi="Tahoma" w:cs="Tahoma"/>
          <w:sz w:val="23"/>
          <w:szCs w:val="23"/>
        </w:rPr>
      </w:pPr>
    </w:p>
    <w:tbl>
      <w:tblPr>
        <w:tblStyle w:val="TableGrid"/>
        <w:tblW w:w="0" w:type="auto"/>
        <w:tblLook w:val="04A0" w:firstRow="1" w:lastRow="0" w:firstColumn="1" w:lastColumn="0" w:noHBand="0" w:noVBand="1"/>
      </w:tblPr>
      <w:tblGrid>
        <w:gridCol w:w="4621"/>
        <w:gridCol w:w="4621"/>
      </w:tblGrid>
      <w:tr w:rsidR="0007594A" w:rsidRPr="00F4618D" w:rsidTr="00DF2EBE">
        <w:tc>
          <w:tcPr>
            <w:tcW w:w="4621" w:type="dxa"/>
          </w:tcPr>
          <w:p w:rsidR="0007594A" w:rsidRPr="00F4618D" w:rsidRDefault="0007594A" w:rsidP="00DF2EBE">
            <w:pPr>
              <w:pStyle w:val="Default"/>
              <w:jc w:val="center"/>
              <w:rPr>
                <w:rFonts w:ascii="Tahoma" w:hAnsi="Tahoma" w:cs="Tahoma"/>
                <w:sz w:val="23"/>
                <w:szCs w:val="23"/>
              </w:rPr>
            </w:pPr>
          </w:p>
        </w:tc>
        <w:tc>
          <w:tcPr>
            <w:tcW w:w="4621" w:type="dxa"/>
          </w:tcPr>
          <w:p w:rsidR="0007594A" w:rsidRPr="00F4618D" w:rsidRDefault="0007594A" w:rsidP="00DF2EBE">
            <w:pPr>
              <w:pStyle w:val="Default"/>
              <w:jc w:val="center"/>
              <w:rPr>
                <w:rFonts w:ascii="Tahoma" w:hAnsi="Tahoma" w:cs="Tahoma"/>
                <w:b/>
                <w:sz w:val="23"/>
                <w:szCs w:val="23"/>
              </w:rPr>
            </w:pPr>
            <w:r w:rsidRPr="00F4618D">
              <w:rPr>
                <w:rFonts w:ascii="Tahoma" w:hAnsi="Tahoma" w:cs="Tahoma"/>
                <w:b/>
                <w:sz w:val="23"/>
                <w:szCs w:val="23"/>
              </w:rPr>
              <w:t>Pupil Premium Funding</w:t>
            </w:r>
          </w:p>
          <w:p w:rsidR="0007594A" w:rsidRPr="00F4618D" w:rsidRDefault="0007594A" w:rsidP="00DF2EBE">
            <w:pPr>
              <w:pStyle w:val="Default"/>
              <w:jc w:val="center"/>
              <w:rPr>
                <w:rFonts w:ascii="Tahoma" w:hAnsi="Tahoma" w:cs="Tahoma"/>
                <w:sz w:val="23"/>
                <w:szCs w:val="23"/>
              </w:rPr>
            </w:pPr>
          </w:p>
        </w:tc>
      </w:tr>
      <w:tr w:rsidR="0007594A" w:rsidRPr="00F4618D" w:rsidTr="00DF2EBE">
        <w:tc>
          <w:tcPr>
            <w:tcW w:w="4621" w:type="dxa"/>
          </w:tcPr>
          <w:p w:rsidR="0007594A" w:rsidRPr="00F4618D" w:rsidRDefault="0007594A" w:rsidP="00DF2EBE">
            <w:pPr>
              <w:pStyle w:val="Default"/>
              <w:jc w:val="center"/>
              <w:rPr>
                <w:rFonts w:ascii="Tahoma" w:hAnsi="Tahoma" w:cs="Tahoma"/>
                <w:b/>
                <w:sz w:val="23"/>
                <w:szCs w:val="23"/>
              </w:rPr>
            </w:pPr>
            <w:r w:rsidRPr="00F4618D">
              <w:rPr>
                <w:rFonts w:ascii="Tahoma" w:hAnsi="Tahoma" w:cs="Tahoma"/>
                <w:b/>
                <w:sz w:val="23"/>
                <w:szCs w:val="23"/>
              </w:rPr>
              <w:t>Nursery</w:t>
            </w:r>
          </w:p>
          <w:p w:rsidR="0007594A" w:rsidRPr="00F4618D" w:rsidRDefault="0007594A" w:rsidP="00DF2EBE">
            <w:pPr>
              <w:pStyle w:val="Default"/>
              <w:jc w:val="center"/>
              <w:rPr>
                <w:rFonts w:ascii="Tahoma" w:hAnsi="Tahoma" w:cs="Tahoma"/>
                <w:sz w:val="23"/>
                <w:szCs w:val="23"/>
              </w:rPr>
            </w:pPr>
          </w:p>
        </w:tc>
        <w:tc>
          <w:tcPr>
            <w:tcW w:w="4621" w:type="dxa"/>
          </w:tcPr>
          <w:p w:rsidR="0007594A" w:rsidRPr="00F4618D" w:rsidRDefault="00963C63" w:rsidP="00DF2EBE">
            <w:pPr>
              <w:pStyle w:val="Default"/>
              <w:jc w:val="center"/>
              <w:rPr>
                <w:rFonts w:ascii="Tahoma" w:hAnsi="Tahoma" w:cs="Tahoma"/>
                <w:sz w:val="23"/>
                <w:szCs w:val="23"/>
              </w:rPr>
            </w:pPr>
            <w:r>
              <w:rPr>
                <w:rFonts w:ascii="Tahoma" w:hAnsi="Tahoma" w:cs="Tahoma"/>
                <w:sz w:val="23"/>
                <w:szCs w:val="23"/>
              </w:rPr>
              <w:t>£2,736</w:t>
            </w:r>
          </w:p>
        </w:tc>
      </w:tr>
      <w:tr w:rsidR="0007594A" w:rsidRPr="00F4618D" w:rsidTr="00DF2EBE">
        <w:tc>
          <w:tcPr>
            <w:tcW w:w="4621" w:type="dxa"/>
          </w:tcPr>
          <w:p w:rsidR="0007594A" w:rsidRPr="00F4618D" w:rsidRDefault="0007594A" w:rsidP="00DF2EBE">
            <w:pPr>
              <w:pStyle w:val="Default"/>
              <w:jc w:val="center"/>
              <w:rPr>
                <w:rFonts w:ascii="Tahoma" w:hAnsi="Tahoma" w:cs="Tahoma"/>
                <w:b/>
                <w:sz w:val="23"/>
                <w:szCs w:val="23"/>
              </w:rPr>
            </w:pPr>
            <w:r w:rsidRPr="00F4618D">
              <w:rPr>
                <w:rFonts w:ascii="Tahoma" w:hAnsi="Tahoma" w:cs="Tahoma"/>
                <w:b/>
                <w:sz w:val="23"/>
                <w:szCs w:val="23"/>
              </w:rPr>
              <w:t>Reception to Year 6</w:t>
            </w:r>
          </w:p>
          <w:p w:rsidR="0007594A" w:rsidRPr="00F4618D" w:rsidRDefault="0007594A" w:rsidP="00DF2EBE">
            <w:pPr>
              <w:pStyle w:val="Default"/>
              <w:jc w:val="center"/>
              <w:rPr>
                <w:rFonts w:ascii="Tahoma" w:hAnsi="Tahoma" w:cs="Tahoma"/>
                <w:sz w:val="23"/>
                <w:szCs w:val="23"/>
              </w:rPr>
            </w:pPr>
          </w:p>
        </w:tc>
        <w:tc>
          <w:tcPr>
            <w:tcW w:w="4621" w:type="dxa"/>
          </w:tcPr>
          <w:p w:rsidR="0007594A" w:rsidRPr="00F4618D" w:rsidRDefault="00963C63" w:rsidP="00963C63">
            <w:pPr>
              <w:pStyle w:val="Default"/>
              <w:jc w:val="center"/>
              <w:rPr>
                <w:rFonts w:ascii="Tahoma" w:hAnsi="Tahoma" w:cs="Tahoma"/>
                <w:sz w:val="23"/>
                <w:szCs w:val="23"/>
              </w:rPr>
            </w:pPr>
            <w:r>
              <w:rPr>
                <w:rFonts w:ascii="Tahoma" w:hAnsi="Tahoma" w:cs="Tahoma"/>
                <w:sz w:val="23"/>
                <w:szCs w:val="23"/>
              </w:rPr>
              <w:t>£179,52</w:t>
            </w:r>
            <w:r w:rsidR="0007594A" w:rsidRPr="00F4618D">
              <w:rPr>
                <w:rFonts w:ascii="Tahoma" w:hAnsi="Tahoma" w:cs="Tahoma"/>
                <w:sz w:val="23"/>
                <w:szCs w:val="23"/>
              </w:rPr>
              <w:t>0</w:t>
            </w:r>
          </w:p>
        </w:tc>
      </w:tr>
      <w:tr w:rsidR="0007594A" w:rsidRPr="00F4618D" w:rsidTr="00DF2EBE">
        <w:tc>
          <w:tcPr>
            <w:tcW w:w="4621" w:type="dxa"/>
          </w:tcPr>
          <w:p w:rsidR="0007594A" w:rsidRPr="00F4618D" w:rsidRDefault="0007594A" w:rsidP="00DF2EBE">
            <w:pPr>
              <w:pStyle w:val="Default"/>
              <w:jc w:val="center"/>
              <w:rPr>
                <w:rFonts w:ascii="Tahoma" w:hAnsi="Tahoma" w:cs="Tahoma"/>
                <w:b/>
                <w:sz w:val="23"/>
                <w:szCs w:val="23"/>
              </w:rPr>
            </w:pPr>
            <w:r w:rsidRPr="00F4618D">
              <w:rPr>
                <w:rFonts w:ascii="Tahoma" w:hAnsi="Tahoma" w:cs="Tahoma"/>
                <w:b/>
                <w:sz w:val="23"/>
                <w:szCs w:val="23"/>
              </w:rPr>
              <w:t>Total Pupil Premium Allocation</w:t>
            </w:r>
          </w:p>
          <w:p w:rsidR="0007594A" w:rsidRPr="00F4618D" w:rsidRDefault="0007594A" w:rsidP="00DF2EBE">
            <w:pPr>
              <w:pStyle w:val="Default"/>
              <w:jc w:val="center"/>
              <w:rPr>
                <w:rFonts w:ascii="Tahoma" w:hAnsi="Tahoma" w:cs="Tahoma"/>
                <w:sz w:val="23"/>
                <w:szCs w:val="23"/>
              </w:rPr>
            </w:pPr>
          </w:p>
        </w:tc>
        <w:tc>
          <w:tcPr>
            <w:tcW w:w="4621" w:type="dxa"/>
          </w:tcPr>
          <w:p w:rsidR="0007594A" w:rsidRPr="00F4618D" w:rsidRDefault="00963C63" w:rsidP="00DF2EBE">
            <w:pPr>
              <w:pStyle w:val="Default"/>
              <w:jc w:val="center"/>
              <w:rPr>
                <w:rFonts w:ascii="Tahoma" w:hAnsi="Tahoma" w:cs="Tahoma"/>
                <w:sz w:val="23"/>
                <w:szCs w:val="23"/>
              </w:rPr>
            </w:pPr>
            <w:r>
              <w:rPr>
                <w:rFonts w:ascii="Tahoma" w:hAnsi="Tahoma" w:cs="Tahoma"/>
                <w:sz w:val="23"/>
                <w:szCs w:val="23"/>
              </w:rPr>
              <w:t>£182</w:t>
            </w:r>
            <w:r w:rsidR="00DE7DD8">
              <w:rPr>
                <w:rFonts w:ascii="Tahoma" w:hAnsi="Tahoma" w:cs="Tahoma"/>
                <w:sz w:val="23"/>
                <w:szCs w:val="23"/>
              </w:rPr>
              <w:t>,</w:t>
            </w:r>
            <w:r>
              <w:rPr>
                <w:rFonts w:ascii="Tahoma" w:hAnsi="Tahoma" w:cs="Tahoma"/>
                <w:sz w:val="23"/>
                <w:szCs w:val="23"/>
              </w:rPr>
              <w:t>556</w:t>
            </w:r>
          </w:p>
        </w:tc>
      </w:tr>
    </w:tbl>
    <w:p w:rsidR="0007594A" w:rsidRPr="00F4618D" w:rsidRDefault="0007594A" w:rsidP="0007594A">
      <w:pPr>
        <w:pStyle w:val="Default"/>
        <w:jc w:val="center"/>
        <w:rPr>
          <w:rFonts w:ascii="Tahoma" w:hAnsi="Tahoma" w:cs="Tahoma"/>
          <w:sz w:val="23"/>
          <w:szCs w:val="23"/>
        </w:rPr>
      </w:pPr>
    </w:p>
    <w:p w:rsidR="0007594A" w:rsidRPr="00F4618D" w:rsidRDefault="0007594A" w:rsidP="0007594A">
      <w:pPr>
        <w:pStyle w:val="Default"/>
        <w:rPr>
          <w:rFonts w:ascii="Tahoma" w:hAnsi="Tahoma" w:cs="Tahoma"/>
          <w:b/>
          <w:bCs/>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How we use Pupil Premium Funding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When making decisions about using Pupil Premium funding it is important to consider the context of the school and subsequent challenges faced. Common barriers for disadvantaged children can be: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Less support at home; </w:t>
      </w: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Weak language and communication skills; </w:t>
      </w: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Low attainment on entry to the Early Years Foundation Stage; </w:t>
      </w: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More frequent behaviour difficulties; </w:t>
      </w: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Low aspirations; </w:t>
      </w: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Attendance and punctuality issues. </w:t>
      </w:r>
    </w:p>
    <w:p w:rsidR="0007594A" w:rsidRPr="00F4618D" w:rsidRDefault="0007594A" w:rsidP="0007594A">
      <w:pPr>
        <w:pStyle w:val="Default"/>
        <w:rPr>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At Millbrook Community Primary School, we recognise that these challenges are varied and there is no one size fits all, we therefore personalise learning for our pupils.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Our key objective in using Pupil Premium Funding is to narrow the gap between vulnerable groups and other groups. As a school we have a very good record of ensuring that pupils make good progress</w:t>
      </w:r>
      <w:r w:rsidR="00963C63">
        <w:rPr>
          <w:rFonts w:ascii="Tahoma" w:hAnsi="Tahoma" w:cs="Tahoma"/>
          <w:sz w:val="23"/>
          <w:szCs w:val="23"/>
        </w:rPr>
        <w:t>. Our three year trajectory confirms this (2016 – 2018).</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Through targeted interventions we are working to eradicate barriers to learning and progress. For children who start school with low attainment on entry, our aim is to ensure that they make accelerated progress in order to reach their Age Related Expectations (ARE) as they move through school.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2"/>
          <w:szCs w:val="22"/>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Key Principles of Pupil Premium Funding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Respect - </w:t>
      </w:r>
      <w:r w:rsidRPr="00F4618D">
        <w:rPr>
          <w:rFonts w:ascii="Tahoma" w:hAnsi="Tahoma" w:cs="Tahoma"/>
          <w:sz w:val="23"/>
          <w:szCs w:val="23"/>
        </w:rPr>
        <w:t xml:space="preserve">We provide a culture where: </w:t>
      </w:r>
    </w:p>
    <w:p w:rsidR="0007594A" w:rsidRPr="00F4618D" w:rsidRDefault="0007594A" w:rsidP="0007594A">
      <w:pPr>
        <w:pStyle w:val="Default"/>
        <w:spacing w:after="17"/>
        <w:rPr>
          <w:rFonts w:ascii="Tahoma" w:hAnsi="Tahoma" w:cs="Tahoma"/>
          <w:sz w:val="23"/>
          <w:szCs w:val="23"/>
        </w:rPr>
      </w:pPr>
    </w:p>
    <w:p w:rsidR="0007594A" w:rsidRPr="00F4618D" w:rsidRDefault="0007594A" w:rsidP="0007594A">
      <w:pPr>
        <w:pStyle w:val="Default"/>
        <w:numPr>
          <w:ilvl w:val="0"/>
          <w:numId w:val="1"/>
        </w:numPr>
        <w:spacing w:after="17"/>
        <w:rPr>
          <w:rFonts w:ascii="Tahoma" w:hAnsi="Tahoma" w:cs="Tahoma"/>
          <w:sz w:val="23"/>
          <w:szCs w:val="23"/>
        </w:rPr>
      </w:pPr>
      <w:r w:rsidRPr="00F4618D">
        <w:rPr>
          <w:rFonts w:ascii="Tahoma" w:hAnsi="Tahoma" w:cs="Tahoma"/>
          <w:sz w:val="23"/>
          <w:szCs w:val="23"/>
        </w:rPr>
        <w:t xml:space="preserve">Staff believe in all children; </w:t>
      </w:r>
    </w:p>
    <w:p w:rsidR="0007594A" w:rsidRPr="00F4618D" w:rsidRDefault="0007594A" w:rsidP="0007594A">
      <w:pPr>
        <w:pStyle w:val="Default"/>
        <w:numPr>
          <w:ilvl w:val="0"/>
          <w:numId w:val="1"/>
        </w:numPr>
        <w:spacing w:after="17"/>
        <w:rPr>
          <w:rFonts w:ascii="Tahoma" w:hAnsi="Tahoma" w:cs="Tahoma"/>
          <w:sz w:val="23"/>
          <w:szCs w:val="23"/>
        </w:rPr>
      </w:pPr>
      <w:r w:rsidRPr="00F4618D">
        <w:rPr>
          <w:rFonts w:ascii="Tahoma" w:hAnsi="Tahoma" w:cs="Tahoma"/>
          <w:sz w:val="23"/>
          <w:szCs w:val="23"/>
        </w:rPr>
        <w:t xml:space="preserve">There are no excuses made for underperformance; </w:t>
      </w:r>
    </w:p>
    <w:p w:rsidR="0007594A" w:rsidRPr="00F4618D" w:rsidRDefault="0007594A" w:rsidP="0007594A">
      <w:pPr>
        <w:pStyle w:val="Default"/>
        <w:numPr>
          <w:ilvl w:val="0"/>
          <w:numId w:val="1"/>
        </w:numPr>
        <w:spacing w:after="17"/>
        <w:rPr>
          <w:rFonts w:ascii="Tahoma" w:hAnsi="Tahoma" w:cs="Tahoma"/>
          <w:sz w:val="23"/>
          <w:szCs w:val="23"/>
        </w:rPr>
      </w:pPr>
      <w:r w:rsidRPr="00F4618D">
        <w:rPr>
          <w:rFonts w:ascii="Tahoma" w:hAnsi="Tahoma" w:cs="Tahoma"/>
          <w:sz w:val="23"/>
          <w:szCs w:val="23"/>
        </w:rPr>
        <w:t xml:space="preserve">Staff adopt an outcome focused approach to overcoming barriers to learning or to further challenge children; </w:t>
      </w:r>
    </w:p>
    <w:p w:rsidR="0007594A" w:rsidRPr="00F4618D" w:rsidRDefault="0007594A" w:rsidP="0007594A">
      <w:pPr>
        <w:pStyle w:val="Default"/>
        <w:numPr>
          <w:ilvl w:val="0"/>
          <w:numId w:val="1"/>
        </w:numPr>
        <w:spacing w:after="17"/>
        <w:rPr>
          <w:rFonts w:ascii="Tahoma" w:hAnsi="Tahoma" w:cs="Tahoma"/>
          <w:sz w:val="23"/>
          <w:szCs w:val="23"/>
        </w:rPr>
      </w:pPr>
      <w:proofErr w:type="gramStart"/>
      <w:r w:rsidRPr="00F4618D">
        <w:rPr>
          <w:rFonts w:ascii="Tahoma" w:hAnsi="Tahoma" w:cs="Tahoma"/>
          <w:sz w:val="23"/>
          <w:szCs w:val="23"/>
        </w:rPr>
        <w:lastRenderedPageBreak/>
        <w:t>Staff support</w:t>
      </w:r>
      <w:proofErr w:type="gramEnd"/>
      <w:r w:rsidRPr="00F4618D">
        <w:rPr>
          <w:rFonts w:ascii="Tahoma" w:hAnsi="Tahoma" w:cs="Tahoma"/>
          <w:sz w:val="23"/>
          <w:szCs w:val="23"/>
        </w:rPr>
        <w:t xml:space="preserve"> children to develop their basic skills and aspirations towards being the best they can be. </w:t>
      </w:r>
    </w:p>
    <w:p w:rsidR="0007594A" w:rsidRPr="00F4618D" w:rsidRDefault="0007594A" w:rsidP="0007594A">
      <w:pPr>
        <w:pStyle w:val="Default"/>
        <w:rPr>
          <w:rFonts w:ascii="Tahoma" w:hAnsi="Tahoma" w:cs="Tahoma"/>
          <w:sz w:val="22"/>
          <w:szCs w:val="22"/>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Increasing Learning Time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maximise the time children have to learn through: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3"/>
        </w:numPr>
        <w:spacing w:after="17"/>
        <w:rPr>
          <w:rFonts w:ascii="Tahoma" w:hAnsi="Tahoma" w:cs="Tahoma"/>
          <w:sz w:val="23"/>
          <w:szCs w:val="23"/>
        </w:rPr>
      </w:pPr>
      <w:r w:rsidRPr="00F4618D">
        <w:rPr>
          <w:rFonts w:ascii="Tahoma" w:hAnsi="Tahoma" w:cs="Tahoma"/>
          <w:sz w:val="23"/>
          <w:szCs w:val="23"/>
        </w:rPr>
        <w:t xml:space="preserve">Providing early intervention for children in Reception, where baseline assessment on entry to School enables staff to ensure interventions are put in place; </w:t>
      </w:r>
    </w:p>
    <w:p w:rsidR="0007594A" w:rsidRPr="00F4618D" w:rsidRDefault="0007594A" w:rsidP="0007594A">
      <w:pPr>
        <w:pStyle w:val="Default"/>
        <w:numPr>
          <w:ilvl w:val="0"/>
          <w:numId w:val="3"/>
        </w:numPr>
        <w:spacing w:after="17"/>
        <w:rPr>
          <w:rFonts w:ascii="Tahoma" w:hAnsi="Tahoma" w:cs="Tahoma"/>
          <w:sz w:val="23"/>
          <w:szCs w:val="23"/>
        </w:rPr>
      </w:pPr>
      <w:r w:rsidRPr="00F4618D">
        <w:rPr>
          <w:rFonts w:ascii="Tahoma" w:hAnsi="Tahoma" w:cs="Tahoma"/>
          <w:sz w:val="23"/>
          <w:szCs w:val="23"/>
        </w:rPr>
        <w:t>Extending</w:t>
      </w:r>
      <w:r>
        <w:rPr>
          <w:rFonts w:ascii="Tahoma" w:hAnsi="Tahoma" w:cs="Tahoma"/>
          <w:sz w:val="23"/>
          <w:szCs w:val="23"/>
        </w:rPr>
        <w:t xml:space="preserve"> healthy lifestyles to increase</w:t>
      </w:r>
      <w:r w:rsidRPr="00F4618D">
        <w:rPr>
          <w:rFonts w:ascii="Tahoma" w:hAnsi="Tahoma" w:cs="Tahoma"/>
          <w:sz w:val="23"/>
          <w:szCs w:val="23"/>
        </w:rPr>
        <w:t xml:space="preserve"> learning out of school hours</w:t>
      </w:r>
      <w:r>
        <w:rPr>
          <w:rFonts w:ascii="Tahoma" w:hAnsi="Tahoma" w:cs="Tahoma"/>
          <w:sz w:val="23"/>
          <w:szCs w:val="23"/>
        </w:rPr>
        <w:t>,</w:t>
      </w:r>
      <w:r w:rsidRPr="00F4618D">
        <w:rPr>
          <w:rFonts w:ascii="Tahoma" w:hAnsi="Tahoma" w:cs="Tahoma"/>
          <w:sz w:val="23"/>
          <w:szCs w:val="23"/>
        </w:rPr>
        <w:t xml:space="preserve"> through after school clubs and lunchtime clubs throughout the year. </w:t>
      </w:r>
    </w:p>
    <w:p w:rsidR="0007594A" w:rsidRPr="00F4618D" w:rsidRDefault="0007594A" w:rsidP="0007594A">
      <w:pPr>
        <w:pStyle w:val="Default"/>
        <w:spacing w:after="17"/>
        <w:rPr>
          <w:rFonts w:ascii="Tahoma" w:hAnsi="Tahoma" w:cs="Tahoma"/>
          <w:sz w:val="23"/>
          <w:szCs w:val="23"/>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Pupil Identification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ensure that: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All teaching and support staff are involved in the analysis of data, receive important information about our disadvantaged pupils and their needs and contribute to decisions about intervention; </w:t>
      </w:r>
    </w:p>
    <w:p w:rsidR="0007594A" w:rsidRPr="00F4618D" w:rsidRDefault="0007594A" w:rsidP="0007594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All disadvantaged pupils benefit from the funding, not just those children who are underperforming or of a lower ability; </w:t>
      </w:r>
    </w:p>
    <w:p w:rsidR="0007594A" w:rsidRPr="00F4618D" w:rsidRDefault="0007594A" w:rsidP="0007594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Underachievement at all levels is targeted, again not just for those lower attaining pupils; </w:t>
      </w:r>
    </w:p>
    <w:p w:rsidR="0007594A" w:rsidRPr="00F4618D" w:rsidRDefault="0007594A" w:rsidP="0007594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Children’s individual needs are considered carefully so that we provide support for those children who could be doing even better. </w:t>
      </w:r>
    </w:p>
    <w:p w:rsidR="0007594A" w:rsidRPr="00F4618D" w:rsidRDefault="0007594A" w:rsidP="0007594A">
      <w:pPr>
        <w:pStyle w:val="Default"/>
        <w:rPr>
          <w:rFonts w:ascii="Tahoma" w:hAnsi="Tahoma" w:cs="Tahoma"/>
          <w:sz w:val="22"/>
          <w:szCs w:val="22"/>
        </w:rPr>
      </w:pPr>
    </w:p>
    <w:p w:rsidR="0007594A" w:rsidRPr="00F4618D" w:rsidRDefault="0007594A" w:rsidP="0007594A">
      <w:pPr>
        <w:pStyle w:val="Default"/>
        <w:rPr>
          <w:rFonts w:ascii="Tahoma" w:hAnsi="Tahoma" w:cs="Tahoma"/>
          <w:sz w:val="22"/>
          <w:szCs w:val="22"/>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Improving Day to Day Teaching and Learning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continue to ensure that all children across the school receive good teaching, with all teaching ‘Good or better,’ by setting non-negotiables including: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High expectations ; </w:t>
      </w:r>
    </w:p>
    <w:p w:rsidR="0007594A" w:rsidRPr="00F4618D" w:rsidRDefault="0007594A" w:rsidP="0007594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Being good role models; </w:t>
      </w:r>
    </w:p>
    <w:p w:rsidR="0007594A" w:rsidRPr="00F4618D" w:rsidRDefault="0007594A" w:rsidP="0007594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Sharing good practice across Millbrook and drawing on expertise from other professionals; </w:t>
      </w:r>
    </w:p>
    <w:p w:rsidR="0007594A" w:rsidRPr="00F4618D" w:rsidRDefault="0007594A" w:rsidP="0007594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Providing high quality CPD; </w:t>
      </w:r>
    </w:p>
    <w:p w:rsidR="0007594A" w:rsidRPr="00F4618D" w:rsidRDefault="0007594A" w:rsidP="0007594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Improve assessment through joint assessment and moderation.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2"/>
          <w:szCs w:val="22"/>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Data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ensure that: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6"/>
        </w:numPr>
        <w:spacing w:after="18"/>
        <w:rPr>
          <w:rFonts w:ascii="Tahoma" w:hAnsi="Tahoma" w:cs="Tahoma"/>
          <w:sz w:val="23"/>
          <w:szCs w:val="23"/>
        </w:rPr>
      </w:pPr>
      <w:r w:rsidRPr="00F4618D">
        <w:rPr>
          <w:rFonts w:ascii="Tahoma" w:hAnsi="Tahoma" w:cs="Tahoma"/>
          <w:sz w:val="23"/>
          <w:szCs w:val="23"/>
        </w:rPr>
        <w:t>All staff are involved in the analysis of data through Moderation, Pupil Progress Meetings and SEND Reviews so that they are fully aware of the progress and attainment of their pupils but also the strengths and weaknesses across the school;</w:t>
      </w:r>
    </w:p>
    <w:p w:rsidR="0007594A" w:rsidRPr="00F4618D" w:rsidRDefault="0007594A" w:rsidP="0007594A">
      <w:pPr>
        <w:pStyle w:val="Default"/>
        <w:numPr>
          <w:ilvl w:val="0"/>
          <w:numId w:val="6"/>
        </w:numPr>
        <w:spacing w:after="18"/>
        <w:rPr>
          <w:rFonts w:ascii="Tahoma" w:hAnsi="Tahoma" w:cs="Tahoma"/>
          <w:sz w:val="23"/>
          <w:szCs w:val="23"/>
        </w:rPr>
      </w:pPr>
      <w:r w:rsidRPr="00F4618D">
        <w:rPr>
          <w:rFonts w:ascii="Tahoma" w:hAnsi="Tahoma" w:cs="Tahoma"/>
          <w:sz w:val="23"/>
          <w:szCs w:val="23"/>
        </w:rPr>
        <w:t xml:space="preserve">Interventions are monitored regularly by key staff; </w:t>
      </w:r>
    </w:p>
    <w:p w:rsidR="0007594A" w:rsidRPr="00F4618D" w:rsidRDefault="0007594A" w:rsidP="0007594A">
      <w:pPr>
        <w:pStyle w:val="Default"/>
        <w:numPr>
          <w:ilvl w:val="0"/>
          <w:numId w:val="6"/>
        </w:numPr>
        <w:spacing w:after="18"/>
        <w:rPr>
          <w:rFonts w:ascii="Tahoma" w:hAnsi="Tahoma" w:cs="Tahoma"/>
          <w:sz w:val="23"/>
          <w:szCs w:val="23"/>
        </w:rPr>
      </w:pPr>
      <w:r w:rsidRPr="00F4618D">
        <w:rPr>
          <w:rFonts w:ascii="Tahoma" w:hAnsi="Tahoma" w:cs="Tahoma"/>
          <w:sz w:val="23"/>
          <w:szCs w:val="23"/>
        </w:rPr>
        <w:lastRenderedPageBreak/>
        <w:t xml:space="preserve">We use research such as the Education Endowment Foundation and </w:t>
      </w:r>
      <w:proofErr w:type="spellStart"/>
      <w:r w:rsidRPr="00F4618D">
        <w:rPr>
          <w:rFonts w:ascii="Tahoma" w:hAnsi="Tahoma" w:cs="Tahoma"/>
          <w:sz w:val="23"/>
          <w:szCs w:val="23"/>
        </w:rPr>
        <w:t>DfE</w:t>
      </w:r>
      <w:proofErr w:type="spellEnd"/>
      <w:r w:rsidRPr="00F4618D">
        <w:rPr>
          <w:rFonts w:ascii="Tahoma" w:hAnsi="Tahoma" w:cs="Tahoma"/>
          <w:sz w:val="23"/>
          <w:szCs w:val="23"/>
        </w:rPr>
        <w:t xml:space="preserve"> website to support us in deciding which strategies that will be most effective for our pupils. </w:t>
      </w:r>
    </w:p>
    <w:p w:rsidR="0007594A" w:rsidRPr="00F4618D" w:rsidRDefault="0007594A" w:rsidP="0007594A">
      <w:pPr>
        <w:pStyle w:val="Default"/>
        <w:spacing w:after="18"/>
        <w:rPr>
          <w:rFonts w:ascii="Tahoma" w:hAnsi="Tahoma" w:cs="Tahoma"/>
          <w:sz w:val="23"/>
          <w:szCs w:val="23"/>
        </w:rPr>
      </w:pPr>
    </w:p>
    <w:p w:rsidR="0007594A" w:rsidRPr="00F4618D" w:rsidRDefault="0007594A" w:rsidP="0007594A">
      <w:pPr>
        <w:pStyle w:val="Default"/>
        <w:spacing w:after="18"/>
        <w:rPr>
          <w:rFonts w:ascii="Tahoma" w:hAnsi="Tahoma" w:cs="Tahoma"/>
          <w:sz w:val="23"/>
          <w:szCs w:val="23"/>
        </w:rPr>
      </w:pP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Personalised Learning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ensure that we provide personalised learning and additional support which is effective by: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Looking at the individual needs of each child and identifying their barriers to learning or how to challenge them further through SEND Reviews and Provision Maps;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Ensuring additional support staff and class teachers communicate regularly;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Providing CPD for staff to lead high quality interventions across the school;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Matching the skills of staff to the interventions they provide;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Working with other professionals to bring in additional expertise: Multi Agency Su</w:t>
      </w:r>
      <w:r w:rsidR="004243A8">
        <w:rPr>
          <w:rFonts w:ascii="Tahoma" w:hAnsi="Tahoma" w:cs="Tahoma"/>
          <w:sz w:val="23"/>
          <w:szCs w:val="23"/>
        </w:rPr>
        <w:t>pport Hub (MASH</w:t>
      </w:r>
      <w:r w:rsidRPr="00F4618D">
        <w:rPr>
          <w:rFonts w:ascii="Tahoma" w:hAnsi="Tahoma" w:cs="Tahoma"/>
          <w:sz w:val="23"/>
          <w:szCs w:val="23"/>
        </w:rPr>
        <w:t xml:space="preserve">), Educational Psychologists, Child, Adolescent, Mental Health Service (CAMHS), Paediatricians, Speech and Language Therapists, Learning Mentors </w:t>
      </w:r>
      <w:proofErr w:type="spellStart"/>
      <w:r w:rsidRPr="00F4618D">
        <w:rPr>
          <w:rFonts w:ascii="Tahoma" w:hAnsi="Tahoma" w:cs="Tahoma"/>
          <w:sz w:val="23"/>
          <w:szCs w:val="23"/>
        </w:rPr>
        <w:t>etc</w:t>
      </w:r>
      <w:proofErr w:type="spellEnd"/>
      <w:r w:rsidRPr="00F4618D">
        <w:rPr>
          <w:rFonts w:ascii="Tahoma" w:hAnsi="Tahoma" w:cs="Tahoma"/>
          <w:sz w:val="23"/>
          <w:szCs w:val="23"/>
        </w:rPr>
        <w:t xml:space="preserve">;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Tailoring interventions to the needs of the children, for example one to one tuition (Catch up, Read, write </w:t>
      </w:r>
      <w:proofErr w:type="spellStart"/>
      <w:r w:rsidRPr="00F4618D">
        <w:rPr>
          <w:rFonts w:ascii="Tahoma" w:hAnsi="Tahoma" w:cs="Tahoma"/>
          <w:sz w:val="23"/>
          <w:szCs w:val="23"/>
        </w:rPr>
        <w:t>inc</w:t>
      </w:r>
      <w:proofErr w:type="spellEnd"/>
      <w:r w:rsidRPr="00F4618D">
        <w:rPr>
          <w:rFonts w:ascii="Tahoma" w:hAnsi="Tahoma" w:cs="Tahoma"/>
          <w:sz w:val="23"/>
          <w:szCs w:val="23"/>
        </w:rPr>
        <w:t xml:space="preserve">);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Recognising and building on children’s strengths to further boost confidence. </w:t>
      </w:r>
    </w:p>
    <w:p w:rsidR="0007594A" w:rsidRPr="00F4618D" w:rsidRDefault="0007594A" w:rsidP="0007594A">
      <w:pPr>
        <w:pStyle w:val="Default"/>
        <w:spacing w:after="17"/>
        <w:rPr>
          <w:rFonts w:ascii="Tahoma" w:hAnsi="Tahoma" w:cs="Tahoma"/>
          <w:sz w:val="23"/>
          <w:szCs w:val="23"/>
        </w:rPr>
      </w:pPr>
    </w:p>
    <w:p w:rsidR="0007594A" w:rsidRPr="00F4618D" w:rsidRDefault="0007594A" w:rsidP="0007594A">
      <w:pPr>
        <w:pStyle w:val="Default"/>
        <w:spacing w:after="17"/>
        <w:rPr>
          <w:rFonts w:ascii="Tahoma" w:hAnsi="Tahoma" w:cs="Tahoma"/>
          <w:sz w:val="23"/>
          <w:szCs w:val="23"/>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Priorities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8"/>
        </w:numPr>
        <w:spacing w:after="18"/>
        <w:rPr>
          <w:rFonts w:ascii="Tahoma" w:hAnsi="Tahoma" w:cs="Tahoma"/>
          <w:sz w:val="23"/>
          <w:szCs w:val="23"/>
        </w:rPr>
      </w:pPr>
      <w:r w:rsidRPr="00F4618D">
        <w:rPr>
          <w:rFonts w:ascii="Tahoma" w:hAnsi="Tahoma" w:cs="Tahoma"/>
          <w:sz w:val="23"/>
          <w:szCs w:val="23"/>
        </w:rPr>
        <w:t xml:space="preserve">This year our aim is to continue to raise standards in reading, by enthusing all children become fluent and enthusiastic readers. Read Write </w:t>
      </w:r>
      <w:proofErr w:type="spellStart"/>
      <w:proofErr w:type="gramStart"/>
      <w:r w:rsidRPr="00F4618D">
        <w:rPr>
          <w:rFonts w:ascii="Tahoma" w:hAnsi="Tahoma" w:cs="Tahoma"/>
          <w:sz w:val="23"/>
          <w:szCs w:val="23"/>
        </w:rPr>
        <w:t>inc</w:t>
      </w:r>
      <w:proofErr w:type="spellEnd"/>
      <w:proofErr w:type="gramEnd"/>
      <w:r w:rsidRPr="00F4618D">
        <w:rPr>
          <w:rFonts w:ascii="Tahoma" w:hAnsi="Tahoma" w:cs="Tahoma"/>
          <w:sz w:val="23"/>
          <w:szCs w:val="23"/>
        </w:rPr>
        <w:t xml:space="preserve"> will provide our children with an outstanding starting point, Spelling Mastery further builds on this and guided reading allows our children to develop and extend a deeper understanding of texts</w:t>
      </w:r>
      <w:r w:rsidR="004243A8">
        <w:rPr>
          <w:rFonts w:ascii="Tahoma" w:hAnsi="Tahoma" w:cs="Tahoma"/>
          <w:sz w:val="23"/>
          <w:szCs w:val="23"/>
        </w:rPr>
        <w:t xml:space="preserve"> and the Power of Reading extends children’s love of books</w:t>
      </w:r>
      <w:r w:rsidRPr="00F4618D">
        <w:rPr>
          <w:rFonts w:ascii="Tahoma" w:hAnsi="Tahoma" w:cs="Tahoma"/>
          <w:sz w:val="23"/>
          <w:szCs w:val="23"/>
        </w:rPr>
        <w:t xml:space="preserve">. </w:t>
      </w:r>
    </w:p>
    <w:p w:rsidR="0007594A" w:rsidRPr="00F4618D" w:rsidRDefault="0007594A" w:rsidP="0007594A">
      <w:pPr>
        <w:pStyle w:val="Default"/>
        <w:numPr>
          <w:ilvl w:val="0"/>
          <w:numId w:val="8"/>
        </w:numPr>
        <w:spacing w:after="18"/>
        <w:rPr>
          <w:rFonts w:ascii="Tahoma" w:hAnsi="Tahoma" w:cs="Tahoma"/>
          <w:sz w:val="23"/>
          <w:szCs w:val="23"/>
        </w:rPr>
      </w:pPr>
      <w:r w:rsidRPr="00F4618D">
        <w:rPr>
          <w:rFonts w:ascii="Tahoma" w:hAnsi="Tahoma" w:cs="Tahoma"/>
          <w:sz w:val="23"/>
          <w:szCs w:val="23"/>
        </w:rPr>
        <w:t xml:space="preserve">We want all children to be able to talk confidently about their learning, where they are and what they need to do to improve. </w:t>
      </w:r>
    </w:p>
    <w:p w:rsidR="0007594A" w:rsidRPr="00F4618D" w:rsidRDefault="0007594A" w:rsidP="0007594A">
      <w:pPr>
        <w:pStyle w:val="Default"/>
        <w:numPr>
          <w:ilvl w:val="0"/>
          <w:numId w:val="8"/>
        </w:numPr>
        <w:spacing w:after="18"/>
        <w:rPr>
          <w:rFonts w:ascii="Tahoma" w:hAnsi="Tahoma" w:cs="Tahoma"/>
          <w:sz w:val="23"/>
          <w:szCs w:val="23"/>
        </w:rPr>
      </w:pPr>
      <w:r w:rsidRPr="00F4618D">
        <w:rPr>
          <w:rFonts w:ascii="Tahoma" w:hAnsi="Tahoma" w:cs="Tahoma"/>
          <w:sz w:val="23"/>
          <w:szCs w:val="23"/>
        </w:rPr>
        <w:t xml:space="preserve">We are determined to ensure high levels of Good Level of Development at the end of EYFS and consistently high Year 1 Phonic Screening results, whilst also ensuring that all groups are achieving above the national average. </w:t>
      </w:r>
    </w:p>
    <w:p w:rsidR="0007594A" w:rsidRPr="00F4618D" w:rsidRDefault="0007594A" w:rsidP="0007594A">
      <w:pPr>
        <w:pStyle w:val="Default"/>
        <w:rPr>
          <w:sz w:val="22"/>
          <w:szCs w:val="22"/>
        </w:rPr>
      </w:pPr>
    </w:p>
    <w:p w:rsidR="0007594A" w:rsidRPr="00F4618D" w:rsidRDefault="0007594A" w:rsidP="0007594A">
      <w:pPr>
        <w:pStyle w:val="Default"/>
        <w:rPr>
          <w:sz w:val="22"/>
          <w:szCs w:val="22"/>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The Impact of Pupil Premium Funding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The School’s evaluation of its own performance is rigorous and tracking of progress over time for each pupil is thorough, so we can quickly identify any dips and develop sensible strategies and interventions to promote improvement. The impact of targeted interventions is analysed regularly as assessment data is gathered. Moderation of data between teachers in school and other schools also takes place. Follow up support is then put in place if an intervention is not having the desired impact and different interventions decided upon. </w:t>
      </w:r>
    </w:p>
    <w:p w:rsidR="0007594A" w:rsidRPr="00F4618D" w:rsidRDefault="00963C63" w:rsidP="0007594A">
      <w:pPr>
        <w:pStyle w:val="Default"/>
        <w:rPr>
          <w:rFonts w:ascii="Tahoma" w:hAnsi="Tahoma" w:cs="Tahoma"/>
          <w:sz w:val="23"/>
          <w:szCs w:val="23"/>
        </w:rPr>
      </w:pPr>
      <w:r>
        <w:rPr>
          <w:rFonts w:ascii="Tahoma" w:hAnsi="Tahoma" w:cs="Tahoma"/>
          <w:sz w:val="23"/>
          <w:szCs w:val="23"/>
        </w:rPr>
        <w:lastRenderedPageBreak/>
        <w:t>In 2019-2020</w:t>
      </w:r>
      <w:r w:rsidR="0007594A" w:rsidRPr="00F4618D">
        <w:rPr>
          <w:rFonts w:ascii="Tahoma" w:hAnsi="Tahoma" w:cs="Tahoma"/>
          <w:sz w:val="23"/>
          <w:szCs w:val="23"/>
        </w:rPr>
        <w:t xml:space="preserve">, we will use a range of data to analyse the impact of our Pupil Premium Funding spending, this will include: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End of key stage data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Phonics Screening Check Outcomes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Early Years Foundation Stage data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Current data based on Teacher Assessments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Intervention analysis </w:t>
      </w:r>
    </w:p>
    <w:p w:rsidR="00963C63"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Outcomes of observations, work scrutiny, learning walks and pupil interviews</w:t>
      </w:r>
    </w:p>
    <w:p w:rsidR="0007594A" w:rsidRPr="00F4618D" w:rsidRDefault="00963C63" w:rsidP="0007594A">
      <w:pPr>
        <w:pStyle w:val="Default"/>
        <w:numPr>
          <w:ilvl w:val="0"/>
          <w:numId w:val="9"/>
        </w:numPr>
        <w:rPr>
          <w:rFonts w:ascii="Tahoma" w:hAnsi="Tahoma" w:cs="Tahoma"/>
          <w:sz w:val="23"/>
          <w:szCs w:val="23"/>
        </w:rPr>
      </w:pPr>
      <w:r>
        <w:rPr>
          <w:rFonts w:ascii="Tahoma" w:hAnsi="Tahoma" w:cs="Tahoma"/>
          <w:sz w:val="23"/>
          <w:szCs w:val="23"/>
        </w:rPr>
        <w:t>Attendance data</w:t>
      </w:r>
      <w:r w:rsidR="0007594A" w:rsidRPr="00F4618D">
        <w:rPr>
          <w:rFonts w:ascii="Tahoma" w:hAnsi="Tahoma" w:cs="Tahoma"/>
          <w:sz w:val="23"/>
          <w:szCs w:val="23"/>
        </w:rPr>
        <w:t xml:space="preserve">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Stakeholder feedback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Governor visits </w:t>
      </w:r>
    </w:p>
    <w:p w:rsidR="0007594A" w:rsidRPr="00F4618D" w:rsidRDefault="0007594A" w:rsidP="0007594A">
      <w:pPr>
        <w:pStyle w:val="Default"/>
        <w:rPr>
          <w:rFonts w:ascii="Tahoma" w:hAnsi="Tahoma" w:cs="Tahoma"/>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226"/>
      </w:tblGrid>
      <w:tr w:rsidR="0007594A" w:rsidRPr="00F4618D" w:rsidTr="00DF2EBE">
        <w:trPr>
          <w:trHeight w:val="140"/>
        </w:trPr>
        <w:tc>
          <w:tcPr>
            <w:tcW w:w="3226" w:type="dxa"/>
          </w:tcPr>
          <w:p w:rsidR="0007594A" w:rsidRPr="00F4618D" w:rsidRDefault="0007594A" w:rsidP="00DF2EBE">
            <w:pPr>
              <w:pStyle w:val="Default"/>
              <w:rPr>
                <w:rFonts w:ascii="Tahoma" w:hAnsi="Tahoma" w:cs="Tahoma"/>
                <w:sz w:val="28"/>
                <w:szCs w:val="28"/>
              </w:rPr>
            </w:pPr>
          </w:p>
        </w:tc>
      </w:tr>
      <w:tr w:rsidR="0007594A" w:rsidRPr="00F4618D" w:rsidTr="00DF2EBE">
        <w:trPr>
          <w:trHeight w:val="140"/>
        </w:trPr>
        <w:tc>
          <w:tcPr>
            <w:tcW w:w="3226" w:type="dxa"/>
          </w:tcPr>
          <w:p w:rsidR="0007594A" w:rsidRPr="00F4618D" w:rsidRDefault="0007594A" w:rsidP="00DF2EBE">
            <w:pPr>
              <w:pStyle w:val="Default"/>
              <w:rPr>
                <w:rFonts w:ascii="Tahoma" w:hAnsi="Tahoma" w:cs="Tahoma"/>
                <w:sz w:val="28"/>
                <w:szCs w:val="28"/>
              </w:rPr>
            </w:pPr>
            <w:r w:rsidRPr="00F4618D">
              <w:rPr>
                <w:rFonts w:ascii="Tahoma" w:hAnsi="Tahoma" w:cs="Tahoma"/>
                <w:sz w:val="28"/>
                <w:szCs w:val="28"/>
              </w:rPr>
              <w:t xml:space="preserve"> </w:t>
            </w:r>
          </w:p>
        </w:tc>
      </w:tr>
      <w:tr w:rsidR="0007594A" w:rsidRPr="00F4618D" w:rsidTr="00DF2EBE">
        <w:trPr>
          <w:trHeight w:val="140"/>
        </w:trPr>
        <w:tc>
          <w:tcPr>
            <w:tcW w:w="3226" w:type="dxa"/>
          </w:tcPr>
          <w:p w:rsidR="0007594A" w:rsidRPr="00F4618D" w:rsidRDefault="0007594A" w:rsidP="00DF2EBE">
            <w:pPr>
              <w:pStyle w:val="Default"/>
              <w:rPr>
                <w:rFonts w:ascii="Tahoma" w:hAnsi="Tahoma" w:cs="Tahoma"/>
                <w:sz w:val="28"/>
                <w:szCs w:val="28"/>
              </w:rPr>
            </w:pPr>
          </w:p>
        </w:tc>
      </w:tr>
      <w:tr w:rsidR="0007594A" w:rsidRPr="00F4618D" w:rsidTr="00DF2EBE">
        <w:trPr>
          <w:trHeight w:val="140"/>
        </w:trPr>
        <w:tc>
          <w:tcPr>
            <w:tcW w:w="3226" w:type="dxa"/>
          </w:tcPr>
          <w:p w:rsidR="0007594A" w:rsidRPr="00F4618D" w:rsidRDefault="0007594A" w:rsidP="00DF2EBE">
            <w:pPr>
              <w:pStyle w:val="Default"/>
              <w:rPr>
                <w:rFonts w:ascii="Tahoma" w:hAnsi="Tahoma" w:cs="Tahoma"/>
                <w:sz w:val="28"/>
                <w:szCs w:val="28"/>
              </w:rPr>
            </w:pPr>
          </w:p>
        </w:tc>
      </w:tr>
    </w:tbl>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Default="0007594A" w:rsidP="0007594A">
      <w:pPr>
        <w:rPr>
          <w:rFonts w:ascii="Tahoma" w:hAnsi="Tahoma" w:cs="Tahoma"/>
          <w:sz w:val="24"/>
          <w:szCs w:val="24"/>
        </w:rPr>
      </w:pPr>
    </w:p>
    <w:p w:rsidR="00BC6701" w:rsidRPr="00610A23" w:rsidRDefault="00BC6701" w:rsidP="00BC6701">
      <w:pPr>
        <w:keepLines/>
        <w:spacing w:after="0"/>
        <w:jc w:val="center"/>
        <w:rPr>
          <w:rFonts w:ascii="Tahoma" w:hAnsi="Tahoma" w:cs="Tahoma"/>
          <w:b/>
          <w:sz w:val="20"/>
          <w:szCs w:val="20"/>
          <w:u w:val="single"/>
        </w:rPr>
      </w:pPr>
      <w:r w:rsidRPr="005148EC">
        <w:rPr>
          <w:rFonts w:ascii="Tahoma" w:hAnsi="Tahoma" w:cs="Tahoma"/>
          <w:b/>
          <w:sz w:val="20"/>
          <w:szCs w:val="20"/>
          <w:u w:val="single"/>
        </w:rPr>
        <w:lastRenderedPageBreak/>
        <w:t xml:space="preserve">Plan for Pupil </w:t>
      </w:r>
      <w:r w:rsidR="00E664DA">
        <w:rPr>
          <w:rFonts w:ascii="Tahoma" w:hAnsi="Tahoma" w:cs="Tahoma"/>
          <w:b/>
          <w:sz w:val="20"/>
          <w:szCs w:val="20"/>
          <w:u w:val="single"/>
        </w:rPr>
        <w:t>Premium Spending and Impact 2019 – 2020</w:t>
      </w:r>
    </w:p>
    <w:p w:rsidR="00BC6701" w:rsidRPr="00610A23" w:rsidRDefault="00BC6701" w:rsidP="00BC6701">
      <w:pPr>
        <w:keepLines/>
        <w:spacing w:after="0"/>
        <w:rPr>
          <w:rFonts w:ascii="Tahoma" w:hAnsi="Tahoma" w:cs="Tahoma"/>
          <w:sz w:val="20"/>
          <w:szCs w:val="20"/>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2693"/>
        <w:gridCol w:w="2410"/>
      </w:tblGrid>
      <w:tr w:rsidR="00BC6701" w:rsidRPr="00610A23" w:rsidTr="0068069E">
        <w:tc>
          <w:tcPr>
            <w:tcW w:w="1560" w:type="dxa"/>
          </w:tcPr>
          <w:p w:rsidR="00BC6701" w:rsidRPr="00610A23" w:rsidRDefault="00BC6701" w:rsidP="0068069E">
            <w:pPr>
              <w:keepLines/>
              <w:spacing w:after="0"/>
              <w:jc w:val="center"/>
              <w:rPr>
                <w:rFonts w:ascii="Tahoma" w:hAnsi="Tahoma" w:cs="Tahoma"/>
                <w:b/>
                <w:sz w:val="20"/>
                <w:szCs w:val="20"/>
              </w:rPr>
            </w:pPr>
            <w:r w:rsidRPr="00610A23">
              <w:rPr>
                <w:rFonts w:ascii="Tahoma" w:hAnsi="Tahoma" w:cs="Tahoma"/>
                <w:b/>
                <w:sz w:val="20"/>
                <w:szCs w:val="20"/>
              </w:rPr>
              <w:t>Expenditure</w:t>
            </w:r>
          </w:p>
        </w:tc>
        <w:tc>
          <w:tcPr>
            <w:tcW w:w="3544" w:type="dxa"/>
          </w:tcPr>
          <w:p w:rsidR="00BC6701" w:rsidRPr="00610A23" w:rsidRDefault="00BC6701" w:rsidP="0068069E">
            <w:pPr>
              <w:keepLines/>
              <w:spacing w:after="0"/>
              <w:jc w:val="center"/>
              <w:rPr>
                <w:rFonts w:ascii="Tahoma" w:hAnsi="Tahoma" w:cs="Tahoma"/>
                <w:b/>
                <w:sz w:val="20"/>
                <w:szCs w:val="20"/>
              </w:rPr>
            </w:pPr>
            <w:r w:rsidRPr="00610A23">
              <w:rPr>
                <w:rFonts w:ascii="Tahoma" w:hAnsi="Tahoma" w:cs="Tahoma"/>
                <w:b/>
                <w:sz w:val="20"/>
                <w:szCs w:val="20"/>
              </w:rPr>
              <w:t>Resource</w:t>
            </w:r>
          </w:p>
        </w:tc>
        <w:tc>
          <w:tcPr>
            <w:tcW w:w="2693" w:type="dxa"/>
          </w:tcPr>
          <w:p w:rsidR="00BC6701" w:rsidRPr="00610A23" w:rsidRDefault="00BC6701" w:rsidP="0068069E">
            <w:pPr>
              <w:keepLines/>
              <w:spacing w:after="0"/>
              <w:jc w:val="center"/>
              <w:rPr>
                <w:rFonts w:ascii="Tahoma" w:hAnsi="Tahoma" w:cs="Tahoma"/>
                <w:b/>
                <w:sz w:val="20"/>
                <w:szCs w:val="20"/>
              </w:rPr>
            </w:pPr>
            <w:r>
              <w:rPr>
                <w:rFonts w:ascii="Tahoma" w:hAnsi="Tahoma" w:cs="Tahoma"/>
                <w:b/>
                <w:sz w:val="20"/>
                <w:szCs w:val="20"/>
              </w:rPr>
              <w:t>Objective</w:t>
            </w:r>
          </w:p>
          <w:p w:rsidR="00BC6701" w:rsidRPr="00610A23" w:rsidRDefault="00BC6701" w:rsidP="0068069E">
            <w:pPr>
              <w:keepLines/>
              <w:spacing w:after="0"/>
              <w:jc w:val="center"/>
              <w:rPr>
                <w:rFonts w:ascii="Tahoma" w:hAnsi="Tahoma" w:cs="Tahoma"/>
                <w:b/>
                <w:sz w:val="20"/>
                <w:szCs w:val="20"/>
              </w:rPr>
            </w:pPr>
          </w:p>
        </w:tc>
        <w:tc>
          <w:tcPr>
            <w:tcW w:w="2410" w:type="dxa"/>
          </w:tcPr>
          <w:p w:rsidR="00BC6701" w:rsidRPr="00610A23" w:rsidRDefault="00BC6701" w:rsidP="0068069E">
            <w:pPr>
              <w:keepLines/>
              <w:spacing w:after="0"/>
              <w:jc w:val="center"/>
              <w:rPr>
                <w:rFonts w:ascii="Tahoma" w:hAnsi="Tahoma" w:cs="Tahoma"/>
                <w:b/>
                <w:sz w:val="20"/>
                <w:szCs w:val="20"/>
              </w:rPr>
            </w:pPr>
            <w:r>
              <w:rPr>
                <w:rFonts w:ascii="Tahoma" w:hAnsi="Tahoma" w:cs="Tahoma"/>
                <w:b/>
                <w:sz w:val="20"/>
                <w:szCs w:val="20"/>
              </w:rPr>
              <w:t>Outcome</w:t>
            </w:r>
          </w:p>
        </w:tc>
      </w:tr>
      <w:tr w:rsidR="00BC6701" w:rsidRPr="00610A23" w:rsidTr="0068069E">
        <w:tc>
          <w:tcPr>
            <w:tcW w:w="1560" w:type="dxa"/>
          </w:tcPr>
          <w:p w:rsidR="00BC6701" w:rsidRPr="00610A23" w:rsidRDefault="00E664DA" w:rsidP="0068069E">
            <w:pPr>
              <w:keepLines/>
              <w:spacing w:after="0"/>
              <w:rPr>
                <w:rFonts w:ascii="Tahoma" w:hAnsi="Tahoma" w:cs="Tahoma"/>
                <w:sz w:val="20"/>
                <w:szCs w:val="20"/>
              </w:rPr>
            </w:pPr>
            <w:r>
              <w:rPr>
                <w:rFonts w:ascii="Tahoma" w:hAnsi="Tahoma" w:cs="Tahoma"/>
                <w:sz w:val="20"/>
                <w:szCs w:val="20"/>
              </w:rPr>
              <w:t>£51,769</w:t>
            </w:r>
          </w:p>
        </w:tc>
        <w:tc>
          <w:tcPr>
            <w:tcW w:w="3544"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Additional qualified teachers to improve literacy and numeracy ensuring classes are smaller</w:t>
            </w:r>
          </w:p>
          <w:p w:rsidR="00BC6701" w:rsidRPr="00610A23" w:rsidRDefault="00BC6701" w:rsidP="0068069E">
            <w:pPr>
              <w:keepLines/>
              <w:spacing w:after="0"/>
              <w:rPr>
                <w:rFonts w:ascii="Tahoma" w:hAnsi="Tahoma" w:cs="Tahoma"/>
                <w:sz w:val="20"/>
                <w:szCs w:val="20"/>
              </w:rPr>
            </w:pP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To n</w:t>
            </w:r>
            <w:r w:rsidRPr="00610A23">
              <w:rPr>
                <w:rFonts w:ascii="Tahoma" w:hAnsi="Tahoma" w:cs="Tahoma"/>
                <w:sz w:val="20"/>
                <w:szCs w:val="20"/>
              </w:rPr>
              <w:t>arrow the gap of attainment for pupils eligible for pupil premium</w:t>
            </w:r>
            <w:r>
              <w:rPr>
                <w:rFonts w:ascii="Tahoma" w:hAnsi="Tahoma" w:cs="Tahoma"/>
                <w:sz w:val="20"/>
                <w:szCs w:val="20"/>
              </w:rPr>
              <w:t xml:space="preserve"> and ensure they are making at least expected progress.</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E664DA" w:rsidP="0068069E">
            <w:pPr>
              <w:keepLines/>
              <w:spacing w:after="0"/>
              <w:rPr>
                <w:rFonts w:ascii="Tahoma" w:hAnsi="Tahoma" w:cs="Tahoma"/>
                <w:sz w:val="20"/>
                <w:szCs w:val="20"/>
              </w:rPr>
            </w:pPr>
            <w:r>
              <w:rPr>
                <w:rFonts w:ascii="Tahoma" w:hAnsi="Tahoma" w:cs="Tahoma"/>
                <w:sz w:val="20"/>
                <w:szCs w:val="20"/>
              </w:rPr>
              <w:t>£18,934</w:t>
            </w:r>
          </w:p>
        </w:tc>
        <w:tc>
          <w:tcPr>
            <w:tcW w:w="3544"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Higher Level Teaching Assistant to raise good levels of development in Reception</w:t>
            </w:r>
          </w:p>
          <w:p w:rsidR="00BC6701" w:rsidRPr="00610A23" w:rsidRDefault="00BC6701" w:rsidP="0068069E">
            <w:pPr>
              <w:keepLines/>
              <w:spacing w:after="0"/>
              <w:rPr>
                <w:rFonts w:ascii="Tahoma" w:hAnsi="Tahoma" w:cs="Tahoma"/>
                <w:sz w:val="20"/>
                <w:szCs w:val="20"/>
              </w:rPr>
            </w:pP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To improve</w:t>
            </w:r>
            <w:r w:rsidRPr="00610A23">
              <w:rPr>
                <w:rFonts w:ascii="Tahoma" w:hAnsi="Tahoma" w:cs="Tahoma"/>
                <w:sz w:val="20"/>
                <w:szCs w:val="20"/>
              </w:rPr>
              <w:t xml:space="preserve"> outcomes for pupils eligible for pupil premium</w:t>
            </w:r>
            <w:r w:rsidR="00440CC1">
              <w:rPr>
                <w:rFonts w:ascii="Tahoma" w:hAnsi="Tahoma" w:cs="Tahoma"/>
                <w:sz w:val="20"/>
                <w:szCs w:val="20"/>
              </w:rPr>
              <w:t>. Target to be set after September 2019 baseline.</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£26,573</w:t>
            </w:r>
          </w:p>
        </w:tc>
        <w:tc>
          <w:tcPr>
            <w:tcW w:w="3544"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 xml:space="preserve">Classroom KS1 Teaching Assistants to ensure small groups in </w:t>
            </w:r>
            <w:r>
              <w:rPr>
                <w:rFonts w:ascii="Tahoma" w:hAnsi="Tahoma" w:cs="Tahoma"/>
                <w:sz w:val="20"/>
                <w:szCs w:val="20"/>
              </w:rPr>
              <w:t>R</w:t>
            </w:r>
            <w:r w:rsidRPr="00610A23">
              <w:rPr>
                <w:rFonts w:ascii="Tahoma" w:hAnsi="Tahoma" w:cs="Tahoma"/>
                <w:sz w:val="20"/>
                <w:szCs w:val="20"/>
              </w:rPr>
              <w:t xml:space="preserve">ead, write </w:t>
            </w:r>
            <w:proofErr w:type="spellStart"/>
            <w:r w:rsidRPr="00610A23">
              <w:rPr>
                <w:rFonts w:ascii="Tahoma" w:hAnsi="Tahoma" w:cs="Tahoma"/>
                <w:sz w:val="20"/>
                <w:szCs w:val="20"/>
              </w:rPr>
              <w:t>in</w:t>
            </w:r>
            <w:r>
              <w:rPr>
                <w:rFonts w:ascii="Tahoma" w:hAnsi="Tahoma" w:cs="Tahoma"/>
                <w:sz w:val="20"/>
                <w:szCs w:val="20"/>
              </w:rPr>
              <w:t>c</w:t>
            </w:r>
            <w:proofErr w:type="spellEnd"/>
            <w:r w:rsidRPr="00610A23">
              <w:rPr>
                <w:rFonts w:ascii="Tahoma" w:hAnsi="Tahoma" w:cs="Tahoma"/>
                <w:sz w:val="20"/>
                <w:szCs w:val="20"/>
              </w:rPr>
              <w:t xml:space="preserve"> and improve reading and writing levels</w:t>
            </w:r>
          </w:p>
          <w:p w:rsidR="00BC6701" w:rsidRPr="00610A23" w:rsidRDefault="00BC6701" w:rsidP="0068069E">
            <w:pPr>
              <w:keepLines/>
              <w:spacing w:after="0"/>
              <w:rPr>
                <w:rFonts w:ascii="Tahoma" w:hAnsi="Tahoma" w:cs="Tahoma"/>
                <w:sz w:val="20"/>
                <w:szCs w:val="20"/>
              </w:rPr>
            </w:pP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To increase</w:t>
            </w:r>
            <w:r w:rsidRPr="00610A23">
              <w:rPr>
                <w:rFonts w:ascii="Tahoma" w:hAnsi="Tahoma" w:cs="Tahoma"/>
                <w:sz w:val="20"/>
                <w:szCs w:val="20"/>
              </w:rPr>
              <w:t xml:space="preserve"> reading at age related for pupils eligible for pupil premium</w:t>
            </w:r>
            <w:r>
              <w:rPr>
                <w:rFonts w:ascii="Tahoma" w:hAnsi="Tahoma" w:cs="Tahoma"/>
                <w:sz w:val="20"/>
                <w:szCs w:val="20"/>
              </w:rPr>
              <w:t xml:space="preserve"> – target a </w:t>
            </w:r>
            <w:r w:rsidR="006566B4">
              <w:rPr>
                <w:rFonts w:ascii="Tahoma" w:hAnsi="Tahoma" w:cs="Tahoma"/>
                <w:sz w:val="20"/>
                <w:szCs w:val="20"/>
              </w:rPr>
              <w:t>17</w:t>
            </w:r>
            <w:r w:rsidR="00440CC1">
              <w:rPr>
                <w:rFonts w:ascii="Tahoma" w:hAnsi="Tahoma" w:cs="Tahoma"/>
                <w:sz w:val="20"/>
                <w:szCs w:val="20"/>
              </w:rPr>
              <w:t xml:space="preserve">% </w:t>
            </w:r>
            <w:r w:rsidR="006566B4">
              <w:rPr>
                <w:rFonts w:ascii="Tahoma" w:hAnsi="Tahoma" w:cs="Tahoma"/>
                <w:sz w:val="20"/>
                <w:szCs w:val="20"/>
              </w:rPr>
              <w:t>improvement (3 pupils) from Reception 2019.</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£13,955</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Additional Teaching Assistant in Year 2 </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ensure Year 2 pupils make at least expected progress. </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£7,062</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Classroom KS2 assistants to support improved reading and writing and small groups in spelling mastery </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Ensure the gap is narrowed</w:t>
            </w:r>
            <w:r w:rsidRPr="00610A23">
              <w:rPr>
                <w:rFonts w:ascii="Tahoma" w:hAnsi="Tahoma" w:cs="Tahoma"/>
                <w:sz w:val="20"/>
                <w:szCs w:val="20"/>
              </w:rPr>
              <w:t xml:space="preserve"> </w:t>
            </w:r>
            <w:r>
              <w:rPr>
                <w:rFonts w:ascii="Tahoma" w:hAnsi="Tahoma" w:cs="Tahoma"/>
                <w:sz w:val="20"/>
                <w:szCs w:val="20"/>
              </w:rPr>
              <w:t>at the end of KS2</w:t>
            </w:r>
            <w:r w:rsidRPr="00610A23">
              <w:rPr>
                <w:rFonts w:ascii="Tahoma" w:hAnsi="Tahoma" w:cs="Tahoma"/>
                <w:sz w:val="20"/>
                <w:szCs w:val="20"/>
              </w:rPr>
              <w:t xml:space="preserve"> for pupils eligible for pupil premium in line or above national averages. </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£11,354</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Catch up literacy 1:1 tutoring and resources to support underachieving pupils</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To ensure u</w:t>
            </w:r>
            <w:r w:rsidRPr="00610A23">
              <w:rPr>
                <w:rFonts w:ascii="Tahoma" w:hAnsi="Tahoma" w:cs="Tahoma"/>
                <w:sz w:val="20"/>
                <w:szCs w:val="20"/>
              </w:rPr>
              <w:t>nderachieving pupil</w:t>
            </w:r>
            <w:r>
              <w:rPr>
                <w:rFonts w:ascii="Tahoma" w:hAnsi="Tahoma" w:cs="Tahoma"/>
                <w:sz w:val="20"/>
                <w:szCs w:val="20"/>
              </w:rPr>
              <w:t xml:space="preserve">s eligible for pupil premium </w:t>
            </w:r>
            <w:r w:rsidRPr="00610A23">
              <w:rPr>
                <w:rFonts w:ascii="Tahoma" w:hAnsi="Tahoma" w:cs="Tahoma"/>
                <w:sz w:val="20"/>
                <w:szCs w:val="20"/>
              </w:rPr>
              <w:t>improve o</w:t>
            </w:r>
            <w:r>
              <w:rPr>
                <w:rFonts w:ascii="Tahoma" w:hAnsi="Tahoma" w:cs="Tahoma"/>
                <w:sz w:val="20"/>
                <w:szCs w:val="20"/>
              </w:rPr>
              <w:t>utcomes in reading and writing – pupils identified as underachieving to improve reading age to be in line with chronological age.</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£3,435</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Increased midday supervision </w:t>
            </w:r>
          </w:p>
        </w:tc>
        <w:tc>
          <w:tcPr>
            <w:tcW w:w="2693"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To model and promote positive relationships and</w:t>
            </w:r>
            <w:r w:rsidRPr="00610A23">
              <w:rPr>
                <w:rFonts w:ascii="Tahoma" w:hAnsi="Tahoma" w:cs="Tahoma"/>
                <w:sz w:val="20"/>
                <w:szCs w:val="20"/>
              </w:rPr>
              <w:t xml:space="preserve"> readiness for learning </w:t>
            </w: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£7,529</w:t>
            </w:r>
          </w:p>
        </w:tc>
        <w:tc>
          <w:tcPr>
            <w:tcW w:w="3544"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Early Years Apprentice</w:t>
            </w:r>
          </w:p>
        </w:tc>
        <w:tc>
          <w:tcPr>
            <w:tcW w:w="2693" w:type="dxa"/>
          </w:tcPr>
          <w:p w:rsidR="00BC6701" w:rsidRPr="00A45AB4" w:rsidRDefault="00BC6701" w:rsidP="0068069E">
            <w:pPr>
              <w:keepLines/>
              <w:spacing w:after="0"/>
              <w:rPr>
                <w:rFonts w:ascii="Tahoma" w:hAnsi="Tahoma" w:cs="Tahoma"/>
                <w:sz w:val="20"/>
                <w:szCs w:val="20"/>
              </w:rPr>
            </w:pPr>
            <w:r w:rsidRPr="00A45AB4">
              <w:rPr>
                <w:rFonts w:ascii="Tahoma" w:hAnsi="Tahoma" w:cs="Tahoma"/>
                <w:sz w:val="20"/>
                <w:szCs w:val="20"/>
              </w:rPr>
              <w:t xml:space="preserve">To ensure that good quality continuous provision engages and challenges </w:t>
            </w:r>
            <w:r w:rsidRPr="00A45AB4">
              <w:rPr>
                <w:rFonts w:ascii="Tahoma" w:hAnsi="Tahoma" w:cs="Tahoma"/>
                <w:sz w:val="20"/>
                <w:szCs w:val="20"/>
              </w:rPr>
              <w:lastRenderedPageBreak/>
              <w:t>pupils and extends learning.</w:t>
            </w:r>
          </w:p>
        </w:tc>
        <w:tc>
          <w:tcPr>
            <w:tcW w:w="2410" w:type="dxa"/>
          </w:tcPr>
          <w:p w:rsidR="00BC6701" w:rsidRPr="00A45AB4"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lastRenderedPageBreak/>
              <w:t>£6,400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Grammar and </w:t>
            </w:r>
            <w:r>
              <w:rPr>
                <w:rFonts w:ascii="Tahoma" w:hAnsi="Tahoma" w:cs="Tahoma"/>
                <w:sz w:val="20"/>
                <w:szCs w:val="20"/>
              </w:rPr>
              <w:t>R</w:t>
            </w:r>
            <w:r w:rsidRPr="00610A23">
              <w:rPr>
                <w:rFonts w:ascii="Tahoma" w:hAnsi="Tahoma" w:cs="Tahoma"/>
                <w:sz w:val="20"/>
                <w:szCs w:val="20"/>
              </w:rPr>
              <w:t xml:space="preserve">eading resources  </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continue </w:t>
            </w:r>
            <w:r w:rsidRPr="00610A23">
              <w:rPr>
                <w:rFonts w:ascii="Tahoma" w:hAnsi="Tahoma" w:cs="Tahoma"/>
                <w:sz w:val="20"/>
                <w:szCs w:val="20"/>
              </w:rPr>
              <w:t xml:space="preserve">to improve standards of reading and writing for all pupils eligible for pupil </w:t>
            </w:r>
            <w:r>
              <w:rPr>
                <w:rFonts w:ascii="Tahoma" w:hAnsi="Tahoma" w:cs="Tahoma"/>
                <w:sz w:val="20"/>
                <w:szCs w:val="20"/>
              </w:rPr>
              <w:t>p</w:t>
            </w:r>
            <w:r w:rsidRPr="00610A23">
              <w:rPr>
                <w:rFonts w:ascii="Tahoma" w:hAnsi="Tahoma" w:cs="Tahoma"/>
                <w:sz w:val="20"/>
                <w:szCs w:val="20"/>
              </w:rPr>
              <w:t xml:space="preserve">remium </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09503A" w:rsidRPr="00610A23" w:rsidTr="0068069E">
        <w:tc>
          <w:tcPr>
            <w:tcW w:w="1560" w:type="dxa"/>
          </w:tcPr>
          <w:p w:rsidR="0009503A" w:rsidRDefault="0009503A" w:rsidP="0068069E">
            <w:pPr>
              <w:keepLines/>
              <w:spacing w:after="0"/>
              <w:rPr>
                <w:rFonts w:ascii="Tahoma" w:hAnsi="Tahoma" w:cs="Tahoma"/>
                <w:sz w:val="20"/>
                <w:szCs w:val="20"/>
              </w:rPr>
            </w:pPr>
            <w:r>
              <w:rPr>
                <w:rFonts w:ascii="Tahoma" w:hAnsi="Tahoma" w:cs="Tahoma"/>
                <w:sz w:val="20"/>
                <w:szCs w:val="20"/>
              </w:rPr>
              <w:t>£1,000</w:t>
            </w:r>
          </w:p>
        </w:tc>
        <w:tc>
          <w:tcPr>
            <w:tcW w:w="3544" w:type="dxa"/>
          </w:tcPr>
          <w:p w:rsidR="0009503A" w:rsidRPr="00610A23" w:rsidRDefault="0009503A" w:rsidP="0068069E">
            <w:pPr>
              <w:keepLines/>
              <w:spacing w:after="0"/>
              <w:rPr>
                <w:rFonts w:ascii="Tahoma" w:hAnsi="Tahoma" w:cs="Tahoma"/>
                <w:sz w:val="20"/>
                <w:szCs w:val="20"/>
              </w:rPr>
            </w:pPr>
            <w:r>
              <w:rPr>
                <w:rFonts w:ascii="Tahoma" w:hAnsi="Tahoma" w:cs="Tahoma"/>
                <w:sz w:val="20"/>
                <w:szCs w:val="20"/>
              </w:rPr>
              <w:t>Mathematics resources</w:t>
            </w:r>
          </w:p>
        </w:tc>
        <w:tc>
          <w:tcPr>
            <w:tcW w:w="2693" w:type="dxa"/>
          </w:tcPr>
          <w:p w:rsidR="0009503A" w:rsidRDefault="0009503A" w:rsidP="0068069E">
            <w:pPr>
              <w:keepLines/>
              <w:spacing w:after="0"/>
              <w:rPr>
                <w:rFonts w:ascii="Tahoma" w:hAnsi="Tahoma" w:cs="Tahoma"/>
                <w:sz w:val="20"/>
                <w:szCs w:val="20"/>
              </w:rPr>
            </w:pPr>
            <w:r>
              <w:rPr>
                <w:rFonts w:ascii="Tahoma" w:hAnsi="Tahoma" w:cs="Tahoma"/>
                <w:sz w:val="20"/>
                <w:szCs w:val="20"/>
              </w:rPr>
              <w:t>To continue to maintain and improve high standards in mathematics for all pupils eligible for pupil premium.</w:t>
            </w:r>
          </w:p>
        </w:tc>
        <w:tc>
          <w:tcPr>
            <w:tcW w:w="2410" w:type="dxa"/>
          </w:tcPr>
          <w:p w:rsidR="0009503A" w:rsidRPr="00610A23" w:rsidRDefault="0009503A"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£1,8</w:t>
            </w:r>
            <w:r w:rsidR="00BC6701">
              <w:rPr>
                <w:rFonts w:ascii="Tahoma" w:hAnsi="Tahoma" w:cs="Tahoma"/>
                <w:sz w:val="20"/>
                <w:szCs w:val="20"/>
              </w:rPr>
              <w:t>00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Spelling Mastery programme and books </w:t>
            </w:r>
          </w:p>
        </w:tc>
        <w:tc>
          <w:tcPr>
            <w:tcW w:w="2693"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 xml:space="preserve">To </w:t>
            </w:r>
            <w:r>
              <w:rPr>
                <w:rFonts w:ascii="Tahoma" w:hAnsi="Tahoma" w:cs="Tahoma"/>
                <w:sz w:val="20"/>
                <w:szCs w:val="20"/>
              </w:rPr>
              <w:t xml:space="preserve">deliver a structured </w:t>
            </w:r>
            <w:r w:rsidRPr="00610A23">
              <w:rPr>
                <w:rFonts w:ascii="Tahoma" w:hAnsi="Tahoma" w:cs="Tahoma"/>
                <w:sz w:val="20"/>
                <w:szCs w:val="20"/>
              </w:rPr>
              <w:t>spelling</w:t>
            </w:r>
            <w:r>
              <w:rPr>
                <w:rFonts w:ascii="Tahoma" w:hAnsi="Tahoma" w:cs="Tahoma"/>
                <w:sz w:val="20"/>
                <w:szCs w:val="20"/>
              </w:rPr>
              <w:t xml:space="preserve"> programme</w:t>
            </w:r>
            <w:r w:rsidRPr="00610A23">
              <w:rPr>
                <w:rFonts w:ascii="Tahoma" w:hAnsi="Tahoma" w:cs="Tahoma"/>
                <w:sz w:val="20"/>
                <w:szCs w:val="20"/>
              </w:rPr>
              <w:t xml:space="preserve"> from Year 1 to Year 6 pupils</w:t>
            </w:r>
            <w:r>
              <w:rPr>
                <w:rFonts w:ascii="Tahoma" w:hAnsi="Tahoma" w:cs="Tahoma"/>
                <w:sz w:val="20"/>
                <w:szCs w:val="20"/>
              </w:rPr>
              <w:t xml:space="preserve"> to ensure</w:t>
            </w:r>
            <w:r w:rsidRPr="00610A23">
              <w:rPr>
                <w:rFonts w:ascii="Tahoma" w:hAnsi="Tahoma" w:cs="Tahoma"/>
                <w:sz w:val="20"/>
                <w:szCs w:val="20"/>
              </w:rPr>
              <w:t xml:space="preserve"> </w:t>
            </w:r>
            <w:r>
              <w:rPr>
                <w:rFonts w:ascii="Tahoma" w:hAnsi="Tahoma" w:cs="Tahoma"/>
                <w:sz w:val="20"/>
                <w:szCs w:val="20"/>
              </w:rPr>
              <w:t>disadvantaged pupils meet age related expectations.</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£1</w:t>
            </w:r>
            <w:r w:rsidR="00BC6701" w:rsidRPr="00610A23">
              <w:rPr>
                <w:rFonts w:ascii="Tahoma" w:hAnsi="Tahoma" w:cs="Tahoma"/>
                <w:sz w:val="20"/>
                <w:szCs w:val="20"/>
              </w:rPr>
              <w:t>,</w:t>
            </w:r>
            <w:r w:rsidR="00BC6701">
              <w:rPr>
                <w:rFonts w:ascii="Tahoma" w:hAnsi="Tahoma" w:cs="Tahoma"/>
                <w:sz w:val="20"/>
                <w:szCs w:val="20"/>
              </w:rPr>
              <w:t>6</w:t>
            </w:r>
            <w:r>
              <w:rPr>
                <w:rFonts w:ascii="Tahoma" w:hAnsi="Tahoma" w:cs="Tahoma"/>
                <w:sz w:val="20"/>
                <w:szCs w:val="20"/>
              </w:rPr>
              <w:t>0</w:t>
            </w:r>
            <w:r w:rsidR="00BC6701" w:rsidRPr="00610A23">
              <w:rPr>
                <w:rFonts w:ascii="Tahoma" w:hAnsi="Tahoma" w:cs="Tahoma"/>
                <w:sz w:val="20"/>
                <w:szCs w:val="20"/>
              </w:rPr>
              <w:t>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Read, Write </w:t>
            </w:r>
            <w:proofErr w:type="spellStart"/>
            <w:r w:rsidRPr="00610A23">
              <w:rPr>
                <w:rFonts w:ascii="Tahoma" w:hAnsi="Tahoma" w:cs="Tahoma"/>
                <w:sz w:val="20"/>
                <w:szCs w:val="20"/>
              </w:rPr>
              <w:t>inc</w:t>
            </w:r>
            <w:proofErr w:type="spellEnd"/>
            <w:r w:rsidRPr="00610A23">
              <w:rPr>
                <w:rFonts w:ascii="Tahoma" w:hAnsi="Tahoma" w:cs="Tahoma"/>
                <w:sz w:val="20"/>
                <w:szCs w:val="20"/>
              </w:rPr>
              <w:t xml:space="preserve"> training, development and resources </w:t>
            </w:r>
          </w:p>
        </w:tc>
        <w:tc>
          <w:tcPr>
            <w:tcW w:w="2693"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To improve phonics and fluency in reading for pupils in Reception to Year 2</w:t>
            </w:r>
            <w:r w:rsidR="006566B4">
              <w:rPr>
                <w:rFonts w:ascii="Tahoma" w:hAnsi="Tahoma" w:cs="Tahoma"/>
                <w:sz w:val="20"/>
                <w:szCs w:val="20"/>
              </w:rPr>
              <w:t xml:space="preserve"> (target 9</w:t>
            </w:r>
            <w:r>
              <w:rPr>
                <w:rFonts w:ascii="Tahoma" w:hAnsi="Tahoma" w:cs="Tahoma"/>
                <w:sz w:val="20"/>
                <w:szCs w:val="20"/>
              </w:rPr>
              <w:t>% rise in Year 1 phonics</w:t>
            </w:r>
            <w:r w:rsidR="006566B4">
              <w:rPr>
                <w:rFonts w:ascii="Tahoma" w:hAnsi="Tahoma" w:cs="Tahoma"/>
                <w:sz w:val="20"/>
                <w:szCs w:val="20"/>
              </w:rPr>
              <w:t xml:space="preserve"> - 2020</w:t>
            </w:r>
            <w:r>
              <w:rPr>
                <w:rFonts w:ascii="Tahoma" w:hAnsi="Tahoma" w:cs="Tahoma"/>
                <w:sz w:val="20"/>
                <w:szCs w:val="20"/>
              </w:rPr>
              <w:t>)</w:t>
            </w:r>
            <w:r w:rsidRPr="00610A23">
              <w:rPr>
                <w:rFonts w:ascii="Tahoma" w:hAnsi="Tahoma" w:cs="Tahoma"/>
                <w:sz w:val="20"/>
                <w:szCs w:val="20"/>
              </w:rPr>
              <w:t xml:space="preserve">. </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£1,667</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Speech and language support</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ensure early identification of speech and language difficulties and wave 3 support. </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£15</w:t>
            </w:r>
            <w:r w:rsidR="00BC6701">
              <w:rPr>
                <w:rFonts w:ascii="Tahoma" w:hAnsi="Tahoma" w:cs="Tahoma"/>
                <w:sz w:val="20"/>
                <w:szCs w:val="20"/>
              </w:rPr>
              <w:t>,116</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Attendance Officer  </w:t>
            </w:r>
          </w:p>
        </w:tc>
        <w:tc>
          <w:tcPr>
            <w:tcW w:w="2693"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To i</w:t>
            </w:r>
            <w:r>
              <w:rPr>
                <w:rFonts w:ascii="Tahoma" w:hAnsi="Tahoma" w:cs="Tahoma"/>
                <w:sz w:val="20"/>
                <w:szCs w:val="20"/>
              </w:rPr>
              <w:t>mprove levels of attendance for</w:t>
            </w:r>
            <w:r w:rsidRPr="00610A23">
              <w:rPr>
                <w:rFonts w:ascii="Tahoma" w:hAnsi="Tahoma" w:cs="Tahoma"/>
                <w:sz w:val="20"/>
                <w:szCs w:val="20"/>
              </w:rPr>
              <w:t xml:space="preserve"> pupils eligible for pupil premium particularly persistent absenteeism</w:t>
            </w:r>
            <w:r>
              <w:rPr>
                <w:rFonts w:ascii="Tahoma" w:hAnsi="Tahoma" w:cs="Tahoma"/>
                <w:sz w:val="20"/>
                <w:szCs w:val="20"/>
              </w:rPr>
              <w:t xml:space="preserve"> – ensure attendance is at least in line with national averages.</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09503A" w:rsidRPr="00610A23" w:rsidTr="0068069E">
        <w:tc>
          <w:tcPr>
            <w:tcW w:w="1560" w:type="dxa"/>
          </w:tcPr>
          <w:p w:rsidR="0009503A" w:rsidRDefault="0009503A" w:rsidP="0068069E">
            <w:pPr>
              <w:keepLines/>
              <w:spacing w:after="0"/>
              <w:rPr>
                <w:rFonts w:ascii="Tahoma" w:hAnsi="Tahoma" w:cs="Tahoma"/>
                <w:sz w:val="20"/>
                <w:szCs w:val="20"/>
              </w:rPr>
            </w:pPr>
            <w:r>
              <w:rPr>
                <w:rFonts w:ascii="Tahoma" w:hAnsi="Tahoma" w:cs="Tahoma"/>
                <w:sz w:val="20"/>
                <w:szCs w:val="20"/>
              </w:rPr>
              <w:t>£1,500</w:t>
            </w:r>
          </w:p>
        </w:tc>
        <w:tc>
          <w:tcPr>
            <w:tcW w:w="3544" w:type="dxa"/>
          </w:tcPr>
          <w:p w:rsidR="0009503A" w:rsidRPr="00610A23" w:rsidRDefault="0009503A" w:rsidP="0068069E">
            <w:pPr>
              <w:keepLines/>
              <w:spacing w:after="0"/>
              <w:rPr>
                <w:rFonts w:ascii="Tahoma" w:hAnsi="Tahoma" w:cs="Tahoma"/>
                <w:sz w:val="20"/>
                <w:szCs w:val="20"/>
              </w:rPr>
            </w:pPr>
            <w:r>
              <w:rPr>
                <w:rFonts w:ascii="Tahoma" w:hAnsi="Tahoma" w:cs="Tahoma"/>
                <w:sz w:val="20"/>
                <w:szCs w:val="20"/>
              </w:rPr>
              <w:t>Attendance rewards</w:t>
            </w:r>
          </w:p>
        </w:tc>
        <w:tc>
          <w:tcPr>
            <w:tcW w:w="2693" w:type="dxa"/>
          </w:tcPr>
          <w:p w:rsidR="0009503A" w:rsidRDefault="0009503A" w:rsidP="0009503A">
            <w:pPr>
              <w:keepLines/>
              <w:spacing w:after="0"/>
              <w:rPr>
                <w:rFonts w:ascii="Tahoma" w:hAnsi="Tahoma" w:cs="Tahoma"/>
                <w:sz w:val="20"/>
                <w:szCs w:val="20"/>
              </w:rPr>
            </w:pPr>
            <w:r w:rsidRPr="00610A23">
              <w:rPr>
                <w:rFonts w:ascii="Tahoma" w:hAnsi="Tahoma" w:cs="Tahoma"/>
                <w:sz w:val="20"/>
                <w:szCs w:val="20"/>
              </w:rPr>
              <w:t>To i</w:t>
            </w:r>
            <w:r>
              <w:rPr>
                <w:rFonts w:ascii="Tahoma" w:hAnsi="Tahoma" w:cs="Tahoma"/>
                <w:sz w:val="20"/>
                <w:szCs w:val="20"/>
              </w:rPr>
              <w:t>mprove levels of attendance for</w:t>
            </w:r>
            <w:r w:rsidRPr="00610A23">
              <w:rPr>
                <w:rFonts w:ascii="Tahoma" w:hAnsi="Tahoma" w:cs="Tahoma"/>
                <w:sz w:val="20"/>
                <w:szCs w:val="20"/>
              </w:rPr>
              <w:t xml:space="preserve"> pupils eligible for pupil premium particularly persistent absenteeism</w:t>
            </w:r>
            <w:r>
              <w:rPr>
                <w:rFonts w:ascii="Tahoma" w:hAnsi="Tahoma" w:cs="Tahoma"/>
                <w:sz w:val="20"/>
                <w:szCs w:val="20"/>
              </w:rPr>
              <w:t xml:space="preserve"> – ensure attendance is at least in line with national averages.</w:t>
            </w:r>
          </w:p>
          <w:p w:rsidR="0009503A" w:rsidRPr="00610A23" w:rsidRDefault="0009503A" w:rsidP="0068069E">
            <w:pPr>
              <w:keepLines/>
              <w:spacing w:after="0"/>
              <w:rPr>
                <w:rFonts w:ascii="Tahoma" w:hAnsi="Tahoma" w:cs="Tahoma"/>
                <w:sz w:val="20"/>
                <w:szCs w:val="20"/>
              </w:rPr>
            </w:pPr>
          </w:p>
        </w:tc>
        <w:tc>
          <w:tcPr>
            <w:tcW w:w="2410" w:type="dxa"/>
          </w:tcPr>
          <w:p w:rsidR="0009503A" w:rsidRPr="00610A23" w:rsidRDefault="0009503A"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£2350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Family Literacy</w:t>
            </w:r>
          </w:p>
        </w:tc>
        <w:tc>
          <w:tcPr>
            <w:tcW w:w="2693"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 xml:space="preserve">To engage families in learning alongside </w:t>
            </w:r>
            <w:proofErr w:type="gramStart"/>
            <w:r>
              <w:rPr>
                <w:rFonts w:ascii="Tahoma" w:hAnsi="Tahoma" w:cs="Tahoma"/>
                <w:sz w:val="20"/>
                <w:szCs w:val="20"/>
              </w:rPr>
              <w:t>their  child</w:t>
            </w:r>
            <w:proofErr w:type="gramEnd"/>
            <w:r w:rsidR="006566B4">
              <w:rPr>
                <w:rFonts w:ascii="Tahoma" w:hAnsi="Tahoma" w:cs="Tahoma"/>
                <w:sz w:val="20"/>
                <w:szCs w:val="20"/>
              </w:rPr>
              <w:t>.</w:t>
            </w: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lastRenderedPageBreak/>
              <w:t>£5,512</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Making Good Progress</w:t>
            </w:r>
          </w:p>
        </w:tc>
        <w:tc>
          <w:tcPr>
            <w:tcW w:w="2693"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To ensure resources are purchased to support interventions with children.</w:t>
            </w: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£3000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Educational Psychologist</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purchase additional </w:t>
            </w:r>
            <w:r w:rsidRPr="00610A23">
              <w:rPr>
                <w:rFonts w:ascii="Tahoma" w:hAnsi="Tahoma" w:cs="Tahoma"/>
                <w:sz w:val="20"/>
                <w:szCs w:val="20"/>
              </w:rPr>
              <w:t xml:space="preserve">EP time for </w:t>
            </w:r>
            <w:r>
              <w:rPr>
                <w:rFonts w:ascii="Tahoma" w:hAnsi="Tahoma" w:cs="Tahoma"/>
                <w:sz w:val="20"/>
                <w:szCs w:val="20"/>
              </w:rPr>
              <w:t xml:space="preserve">disadvantaged </w:t>
            </w:r>
            <w:r w:rsidRPr="00610A23">
              <w:rPr>
                <w:rFonts w:ascii="Tahoma" w:hAnsi="Tahoma" w:cs="Tahoma"/>
                <w:sz w:val="20"/>
                <w:szCs w:val="20"/>
              </w:rPr>
              <w:t>pupil</w:t>
            </w:r>
            <w:r>
              <w:rPr>
                <w:rFonts w:ascii="Tahoma" w:hAnsi="Tahoma" w:cs="Tahoma"/>
                <w:sz w:val="20"/>
                <w:szCs w:val="20"/>
              </w:rPr>
              <w:t>s</w:t>
            </w:r>
            <w:r w:rsidRPr="00610A23">
              <w:rPr>
                <w:rFonts w:ascii="Tahoma" w:hAnsi="Tahoma" w:cs="Tahoma"/>
                <w:sz w:val="20"/>
                <w:szCs w:val="20"/>
              </w:rPr>
              <w:t xml:space="preserve"> with SEND</w:t>
            </w:r>
            <w:r>
              <w:rPr>
                <w:rFonts w:ascii="Tahoma" w:hAnsi="Tahoma" w:cs="Tahoma"/>
                <w:sz w:val="20"/>
                <w:szCs w:val="20"/>
              </w:rPr>
              <w:t xml:space="preserve"> in order to clearly identify strategies in partnership with school, to help specific children to learn more effectively.</w:t>
            </w:r>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r w:rsidR="00BC6701" w:rsidRPr="00610A23" w:rsidTr="0068069E">
        <w:tc>
          <w:tcPr>
            <w:tcW w:w="1560" w:type="dxa"/>
          </w:tcPr>
          <w:p w:rsidR="00BC6701" w:rsidRPr="00610A23" w:rsidRDefault="0009503A" w:rsidP="0068069E">
            <w:pPr>
              <w:keepLines/>
              <w:spacing w:after="0"/>
              <w:rPr>
                <w:rFonts w:ascii="Tahoma" w:hAnsi="Tahoma" w:cs="Tahoma"/>
                <w:sz w:val="20"/>
                <w:szCs w:val="20"/>
              </w:rPr>
            </w:pPr>
            <w:r>
              <w:rPr>
                <w:rFonts w:ascii="Tahoma" w:hAnsi="Tahoma" w:cs="Tahoma"/>
                <w:sz w:val="20"/>
                <w:szCs w:val="20"/>
              </w:rPr>
              <w:t>£20</w:t>
            </w:r>
            <w:r w:rsidR="00BC6701" w:rsidRPr="00610A23">
              <w:rPr>
                <w:rFonts w:ascii="Tahoma" w:hAnsi="Tahoma" w:cs="Tahoma"/>
                <w:sz w:val="20"/>
                <w:szCs w:val="20"/>
              </w:rPr>
              <w:t>00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Educational visits </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ensure there is a wealth of opportunities for pupils to enrich their learning and remove the potential cost barrier.  </w:t>
            </w:r>
            <w:bookmarkStart w:id="0" w:name="_GoBack"/>
            <w:bookmarkEnd w:id="0"/>
          </w:p>
          <w:p w:rsidR="00BC6701" w:rsidRPr="00610A23" w:rsidRDefault="00BC6701" w:rsidP="0068069E">
            <w:pPr>
              <w:keepLines/>
              <w:spacing w:after="0"/>
              <w:rPr>
                <w:rFonts w:ascii="Tahoma" w:hAnsi="Tahoma" w:cs="Tahoma"/>
                <w:sz w:val="20"/>
                <w:szCs w:val="20"/>
              </w:rPr>
            </w:pPr>
          </w:p>
        </w:tc>
        <w:tc>
          <w:tcPr>
            <w:tcW w:w="2410" w:type="dxa"/>
          </w:tcPr>
          <w:p w:rsidR="00BC6701" w:rsidRPr="00610A23" w:rsidRDefault="00BC6701" w:rsidP="0068069E">
            <w:pPr>
              <w:keepLines/>
              <w:spacing w:after="0"/>
              <w:rPr>
                <w:rFonts w:ascii="Tahoma" w:hAnsi="Tahoma" w:cs="Tahoma"/>
                <w:sz w:val="20"/>
                <w:szCs w:val="20"/>
              </w:rPr>
            </w:pPr>
          </w:p>
        </w:tc>
      </w:tr>
    </w:tbl>
    <w:p w:rsidR="00BC6701" w:rsidRPr="00610A23" w:rsidRDefault="00BC6701" w:rsidP="00BC6701">
      <w:pPr>
        <w:rPr>
          <w:rFonts w:ascii="Tahoma" w:hAnsi="Tahoma" w:cs="Tahoma"/>
          <w:sz w:val="20"/>
          <w:szCs w:val="20"/>
        </w:rPr>
      </w:pPr>
    </w:p>
    <w:p w:rsidR="00BC6701" w:rsidRDefault="00BC6701" w:rsidP="00BC6701"/>
    <w:p w:rsidR="00BC6701" w:rsidRDefault="00BC6701" w:rsidP="00BC6701"/>
    <w:p w:rsidR="00BC6701" w:rsidRPr="00F4618D" w:rsidRDefault="00BC6701" w:rsidP="0007594A">
      <w:pPr>
        <w:rPr>
          <w:rFonts w:ascii="Tahoma" w:hAnsi="Tahoma" w:cs="Tahoma"/>
          <w:sz w:val="24"/>
          <w:szCs w:val="24"/>
        </w:rPr>
      </w:pPr>
    </w:p>
    <w:sectPr w:rsidR="00BC6701" w:rsidRPr="00F461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67" w:rsidRDefault="000D2567">
      <w:pPr>
        <w:spacing w:after="0" w:line="240" w:lineRule="auto"/>
      </w:pPr>
      <w:r>
        <w:separator/>
      </w:r>
    </w:p>
  </w:endnote>
  <w:endnote w:type="continuationSeparator" w:id="0">
    <w:p w:rsidR="000D2567" w:rsidRDefault="000D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2359"/>
      <w:docPartObj>
        <w:docPartGallery w:val="Page Numbers (Bottom of Page)"/>
        <w:docPartUnique/>
      </w:docPartObj>
    </w:sdtPr>
    <w:sdtEndPr>
      <w:rPr>
        <w:noProof/>
      </w:rPr>
    </w:sdtEndPr>
    <w:sdtContent>
      <w:p w:rsidR="00F84E49" w:rsidRDefault="00817AFD">
        <w:pPr>
          <w:pStyle w:val="Footer"/>
          <w:jc w:val="center"/>
        </w:pPr>
        <w:r>
          <w:fldChar w:fldCharType="begin"/>
        </w:r>
        <w:r>
          <w:instrText xml:space="preserve"> PAGE   \* MERGEFORMAT </w:instrText>
        </w:r>
        <w:r>
          <w:fldChar w:fldCharType="separate"/>
        </w:r>
        <w:r w:rsidR="006566B4">
          <w:rPr>
            <w:noProof/>
          </w:rPr>
          <w:t>9</w:t>
        </w:r>
        <w:r>
          <w:rPr>
            <w:noProof/>
          </w:rPr>
          <w:fldChar w:fldCharType="end"/>
        </w:r>
      </w:p>
    </w:sdtContent>
  </w:sdt>
  <w:p w:rsidR="00F84E49" w:rsidRDefault="000D2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67" w:rsidRDefault="000D2567">
      <w:pPr>
        <w:spacing w:after="0" w:line="240" w:lineRule="auto"/>
      </w:pPr>
      <w:r>
        <w:separator/>
      </w:r>
    </w:p>
  </w:footnote>
  <w:footnote w:type="continuationSeparator" w:id="0">
    <w:p w:rsidR="000D2567" w:rsidRDefault="000D2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BAF"/>
    <w:multiLevelType w:val="hybridMultilevel"/>
    <w:tmpl w:val="CEC4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611E7"/>
    <w:multiLevelType w:val="hybridMultilevel"/>
    <w:tmpl w:val="07B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86E35"/>
    <w:multiLevelType w:val="hybridMultilevel"/>
    <w:tmpl w:val="61DE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F00A5"/>
    <w:multiLevelType w:val="hybridMultilevel"/>
    <w:tmpl w:val="F600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E5251"/>
    <w:multiLevelType w:val="hybridMultilevel"/>
    <w:tmpl w:val="88D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D2768"/>
    <w:multiLevelType w:val="hybridMultilevel"/>
    <w:tmpl w:val="D86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E86593"/>
    <w:multiLevelType w:val="hybridMultilevel"/>
    <w:tmpl w:val="27AC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54E10"/>
    <w:multiLevelType w:val="hybridMultilevel"/>
    <w:tmpl w:val="174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660BBA"/>
    <w:multiLevelType w:val="hybridMultilevel"/>
    <w:tmpl w:val="2624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4A"/>
    <w:rsid w:val="0007594A"/>
    <w:rsid w:val="0009503A"/>
    <w:rsid w:val="000D2567"/>
    <w:rsid w:val="001103CB"/>
    <w:rsid w:val="00230A41"/>
    <w:rsid w:val="0026699C"/>
    <w:rsid w:val="00304367"/>
    <w:rsid w:val="004243A8"/>
    <w:rsid w:val="00440CC1"/>
    <w:rsid w:val="005148EC"/>
    <w:rsid w:val="005307A6"/>
    <w:rsid w:val="00553DA4"/>
    <w:rsid w:val="006566B4"/>
    <w:rsid w:val="0076333B"/>
    <w:rsid w:val="007B331A"/>
    <w:rsid w:val="00817AFD"/>
    <w:rsid w:val="00963C63"/>
    <w:rsid w:val="00995239"/>
    <w:rsid w:val="00A45AB4"/>
    <w:rsid w:val="00BC6701"/>
    <w:rsid w:val="00C577DA"/>
    <w:rsid w:val="00D5292B"/>
    <w:rsid w:val="00D970D3"/>
    <w:rsid w:val="00DE7DD8"/>
    <w:rsid w:val="00E664DA"/>
    <w:rsid w:val="00F8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9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7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94A"/>
  </w:style>
  <w:style w:type="paragraph" w:styleId="BalloonText">
    <w:name w:val="Balloon Text"/>
    <w:basedOn w:val="Normal"/>
    <w:link w:val="BalloonTextChar"/>
    <w:uiPriority w:val="99"/>
    <w:semiHidden/>
    <w:unhideWhenUsed/>
    <w:rsid w:val="0007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9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7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94A"/>
  </w:style>
  <w:style w:type="paragraph" w:styleId="BalloonText">
    <w:name w:val="Balloon Text"/>
    <w:basedOn w:val="Normal"/>
    <w:link w:val="BalloonTextChar"/>
    <w:uiPriority w:val="99"/>
    <w:semiHidden/>
    <w:unhideWhenUsed/>
    <w:rsid w:val="0007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Jane</dc:creator>
  <cp:lastModifiedBy>Maloney, Jane</cp:lastModifiedBy>
  <cp:revision>5</cp:revision>
  <cp:lastPrinted>2019-01-15T10:12:00Z</cp:lastPrinted>
  <dcterms:created xsi:type="dcterms:W3CDTF">2019-05-07T08:42:00Z</dcterms:created>
  <dcterms:modified xsi:type="dcterms:W3CDTF">2019-05-07T09:03:00Z</dcterms:modified>
</cp:coreProperties>
</file>