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1559"/>
        <w:gridCol w:w="2977"/>
        <w:gridCol w:w="3544"/>
        <w:gridCol w:w="4819"/>
      </w:tblGrid>
      <w:tr w:rsidR="00F14610" w:rsidRPr="00F14610" w:rsidTr="00F14610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1</w:t>
            </w:r>
            <w:r w:rsidR="006244BB"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 (Y1&amp;2)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2</w:t>
            </w:r>
            <w:r w:rsidR="006244BB"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(Y3&amp;4)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Milestone 3</w:t>
            </w:r>
            <w:r w:rsidR="006244BB" w:rsidRPr="0063167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  (Y5 &amp; 6)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To develop ideas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Respond to ideas and starting points.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Explore ideas and collect visual information.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Explore dif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ferent methods and materials as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ideas develop.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Dev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elop ideas from starting points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throughout the curriculum.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Collect information, sketches and resources.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Adapt and refine ideas as they progress.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Explore ideas in a variety of ways.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Comment on artworks using visual language.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Develop and imag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inatively extend ideas from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starting points throughout the curriculum.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Collect info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rmation, sketches and resources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and present ideas imaginatively in a sketch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book.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the qu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alities of materials to enhance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ideas.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Spot the potential in unexpected res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ults as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work progresses.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 xml:space="preserve">• Comment on 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artworks with a fluent grasp of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visual language.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To master techniques</w:t>
            </w: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To master techniques</w:t>
            </w: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27546F" w:rsidRPr="00631678" w:rsidRDefault="0027546F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To master techniques</w:t>
            </w: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 xml:space="preserve">Painting </w:t>
            </w: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thick and thin brushes.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Mix primary colours to make secondary.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 xml:space="preserve">• Add white to 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colours to make tints and black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to colours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 to make tones.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br/>
              <w:t xml:space="preserve">• Create colour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wheels.</w:t>
            </w:r>
          </w:p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number of brush techniques using thick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and thin brushes to produce shapes, textures</w:t>
            </w:r>
            <w:proofErr w:type="gramStart"/>
            <w:r w:rsidRPr="00631678">
              <w:rPr>
                <w:rFonts w:ascii="Verdana" w:eastAsia="Times New Roman" w:hAnsi="Verdana" w:cs="Times New Roman"/>
                <w:lang w:eastAsia="en-GB"/>
              </w:rPr>
              <w:t>,</w:t>
            </w:r>
            <w:proofErr w:type="gramEnd"/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patterns and lines.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Mix colours effectively.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watercolour paint to produce washes for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backgrounds then add detail.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Experiment with creating mood with colour.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Sketch (ligh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tly) before painting to combine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line and colour.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Create a co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lour palette based upon colours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observed in the natural or built world.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the quali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ties of watercolour and acrylic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paints to create visually interesting pieces.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Combine colo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urs, tones and tints to enhance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the mood of a piece.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 xml:space="preserve">• Use brush 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techniques and the qualities of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paint to create texture.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Develop a pers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onal style of painting, drawing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upon ideas from other artists.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Collage </w:t>
            </w: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Collage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Use a combination of materials that are cut</w:t>
            </w:r>
            <w:proofErr w:type="gramStart"/>
            <w:r w:rsidRPr="00631678">
              <w:rPr>
                <w:rFonts w:ascii="Verdana" w:eastAsia="Times New Roman" w:hAnsi="Verdana" w:cs="Times New Roman"/>
                <w:lang w:eastAsia="en-GB"/>
              </w:rPr>
              <w:t>,</w:t>
            </w:r>
            <w:proofErr w:type="gramEnd"/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torn and glued.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Sort and arrange materials.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Mix materials to create texture.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Select and arrange materials for a striking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effect.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Ensure work is precise.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 xml:space="preserve">• Use coiling, overlapping,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tessellation, mosaic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and montage.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Mix textur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es (rough and smooth, plain and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patterned).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Combine visual and tactile qualities.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ceramic mosaic materials and techniques.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Sculpture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combination of shapes.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Include lines and texture.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rolled up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 paper, straws, paper, card and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clay as materials.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techniques such as rolling, cutting</w:t>
            </w:r>
            <w:proofErr w:type="gramStart"/>
            <w:r w:rsidRPr="00631678">
              <w:rPr>
                <w:rFonts w:ascii="Verdana" w:eastAsia="Times New Roman" w:hAnsi="Verdana" w:cs="Times New Roman"/>
                <w:lang w:eastAsia="en-GB"/>
              </w:rPr>
              <w:t>,</w:t>
            </w:r>
            <w:proofErr w:type="gramEnd"/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moulding and carving.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Create and combine shapes to create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recognisab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le forms (e.g. shapes made from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nets or solid materials).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Include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 texture that conveys feelings,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expression or movement.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clay and other mouldable materials.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Add materials to provide interesting detail.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Show life-like qualities and real-life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proportion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s or, if more abstract, provoke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different interpretations.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tools t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o carve and add shapes, texture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and pattern.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Combine visual and tactile qualities.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framewo</w:t>
            </w:r>
            <w:r w:rsidR="0027546F" w:rsidRPr="00631678">
              <w:rPr>
                <w:rFonts w:ascii="Verdana" w:eastAsia="Times New Roman" w:hAnsi="Verdana" w:cs="Times New Roman"/>
                <w:lang w:eastAsia="en-GB"/>
              </w:rPr>
              <w:t xml:space="preserve">rks (such as wire or moulds) to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t>provide stability and form.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Drawing 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46F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Draw lines of different sizes and thickness.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Colour (own work) neatly following the lines.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Show pattern and texture by adding dots and lines.</w:t>
            </w:r>
          </w:p>
          <w:p w:rsidR="00F14610" w:rsidRPr="00631678" w:rsidRDefault="0027546F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• Show different tones by using </w:t>
            </w:r>
            <w:r w:rsidR="00F14610" w:rsidRPr="00631678">
              <w:rPr>
                <w:rFonts w:ascii="Verdana" w:eastAsia="Times New Roman" w:hAnsi="Verdana" w:cs="Times New Roman"/>
                <w:lang w:eastAsia="en-GB"/>
              </w:rPr>
              <w:t>coloured pencils.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46F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different hardness of pencils to show line, tone and texture.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Annotate sketches to explain and elaborate ideas.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Sketch lightly (no need to use a rubber to correct mistakes).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shading to show light and shadow.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hatching and cross hatching to show tone and texture.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variety of techniques to add interesting effects (e.g. reflections, shadows, direction of sunlight).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choice of techniques to depict movement, perspective, shadows and reflection.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Choose a style of drawing suitable for the work (e.g. realistic or impressionistic).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lines to represent movement.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Print </w:t>
            </w: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1D2639" w:rsidRPr="00631678" w:rsidRDefault="001D2639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Print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Use repeating or overlapping shapes.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Mimic print from the environment (e.g. wallpapers).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• Use objects to create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prints (e.g. fruit, vegetables or sponges).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Press, roll, rub and stamp to make prints.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Use layers of two or more colours.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Replicate patterns observed in natural or built environments. 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• Make printing blocks (e.g. 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from coiled string glued to a block).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Make precise repeating patterns.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lastRenderedPageBreak/>
              <w:t>• Build up layers of colours.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Create an accurate pattern, showing fine detail.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range of visual elements to reflect the purpose of the work.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Textiles </w:t>
            </w: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weaving to create a pattern.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Join materials using glue and/or a stitch.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plaiting.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• Use </w:t>
            </w:r>
            <w:proofErr w:type="gramStart"/>
            <w:r w:rsidRPr="00631678">
              <w:rPr>
                <w:rFonts w:ascii="Verdana" w:eastAsia="Times New Roman" w:hAnsi="Verdana" w:cs="Times New Roman"/>
                <w:lang w:eastAsia="en-GB"/>
              </w:rPr>
              <w:t>dip</w:t>
            </w:r>
            <w:proofErr w:type="gramEnd"/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 dye techniques.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Shape and stitch materials.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basic cross stitch and back stitch.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Colour fabric.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Create weavings.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Quilt, pad and gather fabric.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Show precision in techniques.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Choose from a range of stitching techniques.</w:t>
            </w:r>
          </w:p>
          <w:p w:rsidR="00F14610" w:rsidRPr="00631678" w:rsidRDefault="00F14610" w:rsidP="0027546F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Combine previously learned techniques to create pieces.</w:t>
            </w:r>
          </w:p>
        </w:tc>
      </w:tr>
      <w:tr w:rsidR="00F14610" w:rsidRPr="00F14610" w:rsidTr="0027546F">
        <w:trPr>
          <w:trHeight w:val="1428"/>
          <w:tblCellSpacing w:w="0" w:type="dxa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 xml:space="preserve">Digital media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Use a wide range of tools to create different textures, lines, tones, colours and shapes.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Create images, video and sound recordings and explain why they were created.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Enhance digital media by editing (including sound, video, animation, still images and installations).</w:t>
            </w:r>
          </w:p>
        </w:tc>
      </w:tr>
      <w:tr w:rsidR="00F14610" w:rsidRPr="00F14610" w:rsidTr="00F14610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To take inspiration from the greats (classic and modern)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Describe the work of notable artists</w:t>
            </w:r>
            <w:proofErr w:type="gramStart"/>
            <w:r w:rsidRPr="00631678">
              <w:rPr>
                <w:rFonts w:ascii="Verdana" w:eastAsia="Times New Roman" w:hAnsi="Verdana" w:cs="Times New Roman"/>
                <w:lang w:eastAsia="en-GB"/>
              </w:rPr>
              <w:t>,</w:t>
            </w:r>
            <w:proofErr w:type="gramEnd"/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artisans and designers.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Use some of the ideas of artists studied to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create pieces.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Replicate some of the techniques used by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notable artists, artisans and designers.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Create original pieces that are influenced by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studies of others.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610" w:rsidRPr="00631678" w:rsidRDefault="00F14610" w:rsidP="00F1461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lang w:eastAsia="en-GB"/>
              </w:rPr>
              <w:t>• Give details (including own sketches) about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the style of some notable artists, artisans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and designers.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Show how the work of those studied was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influential in both society and to other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artists.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• Create original pieces that show a range of</w:t>
            </w:r>
            <w:r w:rsidRPr="00631678">
              <w:rPr>
                <w:rFonts w:ascii="Verdana" w:eastAsia="Times New Roman" w:hAnsi="Verdana" w:cs="Times New Roman"/>
                <w:lang w:eastAsia="en-GB"/>
              </w:rPr>
              <w:br/>
              <w:t>influences and styles.</w:t>
            </w:r>
          </w:p>
        </w:tc>
      </w:tr>
      <w:tr w:rsidR="006244BB" w:rsidRPr="00F14610" w:rsidTr="00F14610">
        <w:trPr>
          <w:tblCellSpacing w:w="0" w:type="dxa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BB" w:rsidRPr="00631678" w:rsidRDefault="006244BB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4BB" w:rsidRPr="00631678" w:rsidRDefault="006244BB" w:rsidP="00F14610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BB" w:rsidRPr="00631678" w:rsidRDefault="006244BB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 1   (Y1&amp;2)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BB" w:rsidRPr="00631678" w:rsidRDefault="006244BB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 2  (Y3&amp;4)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44BB" w:rsidRPr="00631678" w:rsidRDefault="006244BB" w:rsidP="00337A18">
            <w:pPr>
              <w:spacing w:after="0" w:line="24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631678">
              <w:rPr>
                <w:rFonts w:ascii="Verdana" w:eastAsia="Times New Roman" w:hAnsi="Verdana" w:cs="Times New Roman"/>
                <w:b/>
                <w:bCs/>
                <w:lang w:eastAsia="en-GB"/>
              </w:rPr>
              <w:t>Milestone 3   (Y5 &amp; 6)</w:t>
            </w:r>
          </w:p>
        </w:tc>
      </w:tr>
    </w:tbl>
    <w:p w:rsidR="008F0617" w:rsidRDefault="008F0617"/>
    <w:sectPr w:rsidR="008F0617" w:rsidSect="00F146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4BA" w:rsidRDefault="001514BA" w:rsidP="00F14610">
      <w:pPr>
        <w:spacing w:after="0" w:line="240" w:lineRule="auto"/>
      </w:pPr>
      <w:r>
        <w:separator/>
      </w:r>
    </w:p>
  </w:endnote>
  <w:endnote w:type="continuationSeparator" w:id="0">
    <w:p w:rsidR="001514BA" w:rsidRDefault="001514BA" w:rsidP="00F1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8098"/>
      <w:docPartObj>
        <w:docPartGallery w:val="Page Numbers (Bottom of Page)"/>
        <w:docPartUnique/>
      </w:docPartObj>
    </w:sdtPr>
    <w:sdtContent>
      <w:p w:rsidR="001D2639" w:rsidRDefault="001D2639">
        <w:pPr>
          <w:pStyle w:val="Footer"/>
        </w:pPr>
        <w:fldSimple w:instr=" PAGE   \* MERGEFORMAT ">
          <w:r w:rsidR="00631678">
            <w:rPr>
              <w:noProof/>
            </w:rPr>
            <w:t>1</w:t>
          </w:r>
        </w:fldSimple>
      </w:p>
    </w:sdtContent>
  </w:sdt>
  <w:p w:rsidR="001D2639" w:rsidRDefault="001D2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4BA" w:rsidRDefault="001514BA" w:rsidP="00F14610">
      <w:pPr>
        <w:spacing w:after="0" w:line="240" w:lineRule="auto"/>
      </w:pPr>
      <w:r>
        <w:separator/>
      </w:r>
    </w:p>
  </w:footnote>
  <w:footnote w:type="continuationSeparator" w:id="0">
    <w:p w:rsidR="001514BA" w:rsidRDefault="001514BA" w:rsidP="00F1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0" w:rsidRPr="00F14610" w:rsidRDefault="001D2639" w:rsidP="001D2639">
    <w:pPr>
      <w:pStyle w:val="Header"/>
      <w:numPr>
        <w:ilvl w:val="0"/>
        <w:numId w:val="1"/>
      </w:numPr>
      <w:rPr>
        <w:rFonts w:ascii="Harlow Solid Italic" w:hAnsi="Harlow Solid Italic"/>
      </w:rPr>
    </w:pPr>
    <w:r>
      <w:rPr>
        <w:rFonts w:ascii="Harlow Solid Italic" w:hAnsi="Harlow Solid Italic"/>
      </w:rPr>
      <w:t xml:space="preserve"> </w:t>
    </w:r>
    <w:r w:rsidR="00F14610" w:rsidRPr="00F14610">
      <w:rPr>
        <w:rFonts w:ascii="Harlow Solid Italic" w:hAnsi="Harlow Solid Italic"/>
      </w:rPr>
      <w:t>Art and Design Milestone</w:t>
    </w:r>
    <w:r w:rsidR="00F14610">
      <w:rPr>
        <w:rFonts w:ascii="Harlow Solid Italic" w:hAnsi="Harlow Solid Italic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CB1"/>
    <w:multiLevelType w:val="hybridMultilevel"/>
    <w:tmpl w:val="987C5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10"/>
    <w:rsid w:val="00125D1B"/>
    <w:rsid w:val="001514BA"/>
    <w:rsid w:val="001D2639"/>
    <w:rsid w:val="0027546F"/>
    <w:rsid w:val="005145FA"/>
    <w:rsid w:val="00597A8E"/>
    <w:rsid w:val="006244BB"/>
    <w:rsid w:val="00631678"/>
    <w:rsid w:val="008F0617"/>
    <w:rsid w:val="00A878DE"/>
    <w:rsid w:val="00AD7D51"/>
    <w:rsid w:val="00D34A06"/>
    <w:rsid w:val="00D67005"/>
    <w:rsid w:val="00E35F0E"/>
    <w:rsid w:val="00F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4610"/>
    <w:rPr>
      <w:b/>
      <w:bCs/>
    </w:rPr>
  </w:style>
  <w:style w:type="paragraph" w:styleId="NormalWeb">
    <w:name w:val="Normal (Web)"/>
    <w:basedOn w:val="Normal"/>
    <w:uiPriority w:val="99"/>
    <w:unhideWhenUsed/>
    <w:rsid w:val="00F1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1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610"/>
  </w:style>
  <w:style w:type="paragraph" w:styleId="Footer">
    <w:name w:val="footer"/>
    <w:basedOn w:val="Normal"/>
    <w:link w:val="FooterChar"/>
    <w:uiPriority w:val="99"/>
    <w:unhideWhenUsed/>
    <w:rsid w:val="00F1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870</Words>
  <Characters>4961</Characters>
  <Application>Microsoft Office Word</Application>
  <DocSecurity>0</DocSecurity>
  <Lines>41</Lines>
  <Paragraphs>11</Paragraphs>
  <ScaleCrop>false</ScaleCrop>
  <Company>Knowsley MBC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2018-03-20T13:26:00Z</cp:lastPrinted>
  <dcterms:created xsi:type="dcterms:W3CDTF">2018-03-01T14:43:00Z</dcterms:created>
  <dcterms:modified xsi:type="dcterms:W3CDTF">2018-03-20T13:27:00Z</dcterms:modified>
</cp:coreProperties>
</file>